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EB655A" w14:textId="0DBEE609" w:rsidR="00DD6C63" w:rsidRPr="00152B83" w:rsidRDefault="00EF501A" w:rsidP="00EF501A">
      <w:pPr>
        <w:tabs>
          <w:tab w:val="left" w:pos="3540"/>
        </w:tabs>
        <w:spacing w:after="0" w:line="240" w:lineRule="auto"/>
        <w:rPr>
          <w:rFonts w:eastAsia="Arial" w:cs="Poppins"/>
          <w:b/>
        </w:rPr>
      </w:pPr>
      <w:r>
        <w:rPr>
          <w:rFonts w:eastAsia="Arial" w:cs="Poppins"/>
          <w:b/>
        </w:rPr>
        <w:tab/>
      </w:r>
    </w:p>
    <w:p w14:paraId="57C540F0" w14:textId="1BD9F52C" w:rsidR="00692BA9" w:rsidRPr="00152B83" w:rsidRDefault="00692BA9" w:rsidP="008B3D12">
      <w:pPr>
        <w:rPr>
          <w:rFonts w:cs="Poppins"/>
        </w:rPr>
      </w:pPr>
    </w:p>
    <w:p w14:paraId="4842DE8A" w14:textId="139F4904" w:rsidR="00653586" w:rsidRPr="00152B83" w:rsidRDefault="00EF501A" w:rsidP="00692BA9">
      <w:pPr>
        <w:rPr>
          <w:rFonts w:cs="Poppins"/>
        </w:rPr>
      </w:pPr>
      <w:r>
        <w:rPr>
          <w:noProof/>
        </w:rPr>
        <w:drawing>
          <wp:anchor distT="0" distB="0" distL="114300" distR="114300" simplePos="0" relativeHeight="251658241" behindDoc="1" locked="0" layoutInCell="1" allowOverlap="1" wp14:anchorId="513EE6A5" wp14:editId="11FAB20E">
            <wp:simplePos x="0" y="0"/>
            <wp:positionH relativeFrom="page">
              <wp:posOffset>1429941</wp:posOffset>
            </wp:positionH>
            <wp:positionV relativeFrom="paragraph">
              <wp:posOffset>5715</wp:posOffset>
            </wp:positionV>
            <wp:extent cx="4362529" cy="1513746"/>
            <wp:effectExtent l="0" t="0" r="0" b="0"/>
            <wp:wrapNone/>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11"/>
                    <a:stretch>
                      <a:fillRect/>
                    </a:stretch>
                  </pic:blipFill>
                  <pic:spPr>
                    <a:xfrm>
                      <a:off x="0" y="0"/>
                      <a:ext cx="4369967" cy="1516327"/>
                    </a:xfrm>
                    <a:prstGeom prst="rect">
                      <a:avLst/>
                    </a:prstGeom>
                  </pic:spPr>
                </pic:pic>
              </a:graphicData>
            </a:graphic>
            <wp14:sizeRelH relativeFrom="page">
              <wp14:pctWidth>0</wp14:pctWidth>
            </wp14:sizeRelH>
            <wp14:sizeRelV relativeFrom="page">
              <wp14:pctHeight>0</wp14:pctHeight>
            </wp14:sizeRelV>
          </wp:anchor>
        </w:drawing>
      </w:r>
    </w:p>
    <w:p w14:paraId="32E2F35E" w14:textId="77777777" w:rsidR="006029E4" w:rsidRDefault="006029E4" w:rsidP="00EF501A">
      <w:pPr>
        <w:rPr>
          <w:rFonts w:cs="Poppins"/>
        </w:rPr>
      </w:pPr>
    </w:p>
    <w:p w14:paraId="4315CDAF" w14:textId="77777777" w:rsidR="006029E4" w:rsidRDefault="006029E4" w:rsidP="00EF501A">
      <w:pPr>
        <w:rPr>
          <w:rFonts w:cs="Poppins"/>
        </w:rPr>
      </w:pPr>
    </w:p>
    <w:tbl>
      <w:tblPr>
        <w:tblStyle w:val="TableGrid"/>
        <w:tblpPr w:leftFromText="180" w:rightFromText="180" w:vertAnchor="text" w:horzAnchor="margin" w:tblpXSpec="center" w:tblpY="8089"/>
        <w:tblW w:w="0" w:type="auto"/>
        <w:tblLook w:val="04A0" w:firstRow="1" w:lastRow="0" w:firstColumn="1" w:lastColumn="0" w:noHBand="0" w:noVBand="1"/>
      </w:tblPr>
      <w:tblGrid>
        <w:gridCol w:w="4505"/>
        <w:gridCol w:w="4505"/>
      </w:tblGrid>
      <w:tr w:rsidR="006029E4" w:rsidRPr="004072E0" w14:paraId="17806C9F" w14:textId="77777777" w:rsidTr="005A1267">
        <w:tc>
          <w:tcPr>
            <w:tcW w:w="4505" w:type="dxa"/>
          </w:tcPr>
          <w:p w14:paraId="3FBCB5C2" w14:textId="77777777" w:rsidR="006029E4" w:rsidRPr="004072E0" w:rsidRDefault="006029E4" w:rsidP="005A1267">
            <w:pPr>
              <w:spacing w:before="100" w:beforeAutospacing="1" w:after="100" w:afterAutospacing="1"/>
              <w:rPr>
                <w:rFonts w:ascii="Calibri" w:hAnsi="Calibri" w:cs="Calibri"/>
              </w:rPr>
            </w:pPr>
            <w:r w:rsidRPr="004072E0">
              <w:rPr>
                <w:rFonts w:ascii="Calibri" w:hAnsi="Calibri" w:cs="Calibri"/>
              </w:rPr>
              <w:t>Person(s) responsible for updating the policy:</w:t>
            </w:r>
          </w:p>
        </w:tc>
        <w:tc>
          <w:tcPr>
            <w:tcW w:w="4505" w:type="dxa"/>
          </w:tcPr>
          <w:p w14:paraId="45959BA2" w14:textId="7D110FAA" w:rsidR="006029E4" w:rsidRPr="00D26507" w:rsidRDefault="008D7296" w:rsidP="005A1267">
            <w:pPr>
              <w:spacing w:before="100" w:beforeAutospacing="1" w:after="100" w:afterAutospacing="1"/>
              <w:rPr>
                <w:rFonts w:ascii="Calibri" w:hAnsi="Calibri" w:cs="Calibri"/>
                <w:highlight w:val="yellow"/>
              </w:rPr>
            </w:pPr>
            <w:r w:rsidRPr="008D7296">
              <w:rPr>
                <w:rFonts w:ascii="Calibri" w:hAnsi="Calibri" w:cs="Calibri"/>
              </w:rPr>
              <w:t>Ruth Heyes</w:t>
            </w:r>
          </w:p>
        </w:tc>
      </w:tr>
      <w:tr w:rsidR="006029E4" w:rsidRPr="004072E0" w14:paraId="769BD9BE" w14:textId="77777777" w:rsidTr="005A1267">
        <w:tc>
          <w:tcPr>
            <w:tcW w:w="4505" w:type="dxa"/>
          </w:tcPr>
          <w:p w14:paraId="34D3D047" w14:textId="77777777" w:rsidR="006029E4" w:rsidRPr="004072E0" w:rsidRDefault="006029E4" w:rsidP="005A1267">
            <w:pPr>
              <w:spacing w:before="100" w:beforeAutospacing="1" w:after="100" w:afterAutospacing="1"/>
              <w:rPr>
                <w:rFonts w:ascii="Calibri" w:hAnsi="Calibri" w:cs="Calibri"/>
              </w:rPr>
            </w:pPr>
            <w:r w:rsidRPr="004072E0">
              <w:rPr>
                <w:rFonts w:ascii="Calibri" w:hAnsi="Calibri" w:cs="Calibri"/>
              </w:rPr>
              <w:t>Date Approved</w:t>
            </w:r>
          </w:p>
        </w:tc>
        <w:tc>
          <w:tcPr>
            <w:tcW w:w="4505" w:type="dxa"/>
          </w:tcPr>
          <w:p w14:paraId="3CE9F654" w14:textId="7DB15AD1" w:rsidR="006029E4" w:rsidRPr="004072E0" w:rsidRDefault="008D7296" w:rsidP="005A1267">
            <w:pPr>
              <w:spacing w:before="100" w:beforeAutospacing="1" w:after="100" w:afterAutospacing="1"/>
              <w:rPr>
                <w:rFonts w:ascii="Calibri" w:hAnsi="Calibri" w:cs="Calibri"/>
              </w:rPr>
            </w:pPr>
            <w:r>
              <w:rPr>
                <w:rFonts w:ascii="Calibri" w:hAnsi="Calibri" w:cs="Calibri"/>
              </w:rPr>
              <w:t>20 May 2024</w:t>
            </w:r>
          </w:p>
        </w:tc>
      </w:tr>
      <w:tr w:rsidR="006029E4" w:rsidRPr="004072E0" w14:paraId="2EC5B9F1" w14:textId="77777777" w:rsidTr="005A1267">
        <w:tc>
          <w:tcPr>
            <w:tcW w:w="4505" w:type="dxa"/>
          </w:tcPr>
          <w:p w14:paraId="53FD3712" w14:textId="77777777" w:rsidR="006029E4" w:rsidRPr="004072E0" w:rsidRDefault="006029E4" w:rsidP="005A1267">
            <w:pPr>
              <w:spacing w:before="100" w:beforeAutospacing="1" w:after="100" w:afterAutospacing="1"/>
              <w:rPr>
                <w:rFonts w:ascii="Calibri" w:hAnsi="Calibri" w:cs="Calibri"/>
              </w:rPr>
            </w:pPr>
            <w:r w:rsidRPr="004072E0">
              <w:rPr>
                <w:rFonts w:ascii="Calibri" w:hAnsi="Calibri" w:cs="Calibri"/>
              </w:rPr>
              <w:t>Date of next review</w:t>
            </w:r>
          </w:p>
        </w:tc>
        <w:tc>
          <w:tcPr>
            <w:tcW w:w="4505" w:type="dxa"/>
          </w:tcPr>
          <w:p w14:paraId="3436A0DB" w14:textId="4FC17360" w:rsidR="006029E4" w:rsidRPr="004072E0" w:rsidRDefault="008D7296" w:rsidP="005A1267">
            <w:pPr>
              <w:tabs>
                <w:tab w:val="left" w:pos="3330"/>
              </w:tabs>
              <w:spacing w:before="100" w:beforeAutospacing="1" w:after="100" w:afterAutospacing="1"/>
              <w:rPr>
                <w:rFonts w:ascii="Calibri" w:hAnsi="Calibri" w:cs="Calibri"/>
              </w:rPr>
            </w:pPr>
            <w:r>
              <w:rPr>
                <w:rFonts w:ascii="Calibri" w:hAnsi="Calibri" w:cs="Calibri"/>
              </w:rPr>
              <w:t>20 May 2025</w:t>
            </w:r>
          </w:p>
        </w:tc>
      </w:tr>
      <w:tr w:rsidR="006029E4" w:rsidRPr="004072E0" w14:paraId="338EE559" w14:textId="77777777" w:rsidTr="005A1267">
        <w:tc>
          <w:tcPr>
            <w:tcW w:w="4505" w:type="dxa"/>
          </w:tcPr>
          <w:p w14:paraId="727B17DB" w14:textId="77777777" w:rsidR="006029E4" w:rsidRPr="004072E0" w:rsidRDefault="006029E4" w:rsidP="005A1267">
            <w:pPr>
              <w:spacing w:before="100" w:beforeAutospacing="1" w:after="100" w:afterAutospacing="1"/>
              <w:rPr>
                <w:rFonts w:ascii="Calibri" w:hAnsi="Calibri" w:cs="Calibri"/>
              </w:rPr>
            </w:pPr>
            <w:r w:rsidRPr="004072E0">
              <w:rPr>
                <w:rFonts w:ascii="Calibri" w:hAnsi="Calibri" w:cs="Calibri"/>
              </w:rPr>
              <w:t>Status</w:t>
            </w:r>
          </w:p>
        </w:tc>
        <w:tc>
          <w:tcPr>
            <w:tcW w:w="4505" w:type="dxa"/>
          </w:tcPr>
          <w:p w14:paraId="774F2D6F" w14:textId="0FD9F1FF" w:rsidR="006029E4" w:rsidRPr="004072E0" w:rsidRDefault="008D7296" w:rsidP="005A1267">
            <w:pPr>
              <w:spacing w:before="100" w:beforeAutospacing="1" w:after="100" w:afterAutospacing="1"/>
              <w:rPr>
                <w:rFonts w:ascii="Calibri" w:hAnsi="Calibri" w:cs="Calibri"/>
              </w:rPr>
            </w:pPr>
            <w:r>
              <w:rPr>
                <w:rFonts w:ascii="Calibri" w:hAnsi="Calibri" w:cs="Calibri"/>
              </w:rPr>
              <w:t>Approved</w:t>
            </w:r>
          </w:p>
        </w:tc>
      </w:tr>
    </w:tbl>
    <w:p w14:paraId="4E418B98" w14:textId="414F5B49" w:rsidR="006029E4" w:rsidRPr="00EF501A" w:rsidRDefault="009E4C3E" w:rsidP="00EF501A">
      <w:pPr>
        <w:rPr>
          <w:rFonts w:cs="Poppins"/>
        </w:rPr>
      </w:pPr>
      <w:r>
        <w:rPr>
          <w:rFonts w:cs="Poppins"/>
          <w:noProof/>
        </w:rPr>
        <mc:AlternateContent>
          <mc:Choice Requires="wps">
            <w:drawing>
              <wp:anchor distT="0" distB="0" distL="114300" distR="114300" simplePos="0" relativeHeight="251659265" behindDoc="0" locked="0" layoutInCell="1" allowOverlap="1" wp14:anchorId="1C6DCA60" wp14:editId="21C5CA32">
                <wp:simplePos x="0" y="0"/>
                <wp:positionH relativeFrom="column">
                  <wp:posOffset>1902460</wp:posOffset>
                </wp:positionH>
                <wp:positionV relativeFrom="paragraph">
                  <wp:posOffset>663575</wp:posOffset>
                </wp:positionV>
                <wp:extent cx="2012950" cy="1790700"/>
                <wp:effectExtent l="0" t="0" r="25400" b="19050"/>
                <wp:wrapNone/>
                <wp:docPr id="1365226109" name="Text Box 3"/>
                <wp:cNvGraphicFramePr/>
                <a:graphic xmlns:a="http://schemas.openxmlformats.org/drawingml/2006/main">
                  <a:graphicData uri="http://schemas.microsoft.com/office/word/2010/wordprocessingShape">
                    <wps:wsp>
                      <wps:cNvSpPr txBox="1"/>
                      <wps:spPr>
                        <a:xfrm>
                          <a:off x="0" y="0"/>
                          <a:ext cx="2012950" cy="1790700"/>
                        </a:xfrm>
                        <a:prstGeom prst="rect">
                          <a:avLst/>
                        </a:prstGeom>
                        <a:solidFill>
                          <a:schemeClr val="lt1"/>
                        </a:solidFill>
                        <a:ln w="6350">
                          <a:solidFill>
                            <a:prstClr val="black"/>
                          </a:solidFill>
                        </a:ln>
                      </wps:spPr>
                      <wps:txbx>
                        <w:txbxContent>
                          <w:p w14:paraId="1957B1D9" w14:textId="2AEE8FB8" w:rsidR="009E4C3E" w:rsidRDefault="009E4C3E">
                            <w:r>
                              <w:rPr>
                                <w:noProof/>
                              </w:rPr>
                              <w:drawing>
                                <wp:inline distT="0" distB="0" distL="0" distR="0" wp14:anchorId="1D0C5785" wp14:editId="7C7C9136">
                                  <wp:extent cx="1818640" cy="1692910"/>
                                  <wp:effectExtent l="0" t="0" r="0" b="2540"/>
                                  <wp:docPr id="237460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60169" name="Picture 237460169"/>
                                          <pic:cNvPicPr/>
                                        </pic:nvPicPr>
                                        <pic:blipFill>
                                          <a:blip r:embed="rId12">
                                            <a:extLst>
                                              <a:ext uri="{28A0092B-C50C-407E-A947-70E740481C1C}">
                                                <a14:useLocalDpi xmlns:a14="http://schemas.microsoft.com/office/drawing/2010/main" val="0"/>
                                              </a:ext>
                                            </a:extLst>
                                          </a:blip>
                                          <a:stretch>
                                            <a:fillRect/>
                                          </a:stretch>
                                        </pic:blipFill>
                                        <pic:spPr>
                                          <a:xfrm>
                                            <a:off x="0" y="0"/>
                                            <a:ext cx="1818640" cy="1692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6DCA60" id="_x0000_t202" coordsize="21600,21600" o:spt="202" path="m,l,21600r21600,l21600,xe">
                <v:stroke joinstyle="miter"/>
                <v:path gradientshapeok="t" o:connecttype="rect"/>
              </v:shapetype>
              <v:shape id="Text Box 3" o:spid="_x0000_s1026" type="#_x0000_t202" style="position:absolute;margin-left:149.8pt;margin-top:52.25pt;width:158.5pt;height:141pt;z-index:251659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" fillcolor="white [3201]" strokeweight=".5pt">
                <v:textbox>
                  <w:txbxContent>
                    <w:p w14:paraId="1957B1D9" w14:textId="2AEE8FB8" w:rsidR="009E4C3E" w:rsidRDefault="009E4C3E">
                      <w:r>
                        <w:rPr>
                          <w:noProof/>
                        </w:rPr>
                        <w:drawing>
                          <wp:inline distT="0" distB="0" distL="0" distR="0" wp14:anchorId="1D0C5785" wp14:editId="7C7C9136">
                            <wp:extent cx="1818640" cy="1692910"/>
                            <wp:effectExtent l="0" t="0" r="0" b="2540"/>
                            <wp:docPr id="237460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60169" name="Picture 237460169"/>
                                    <pic:cNvPicPr/>
                                  </pic:nvPicPr>
                                  <pic:blipFill>
                                    <a:blip r:embed="rId13">
                                      <a:extLst>
                                        <a:ext uri="{28A0092B-C50C-407E-A947-70E740481C1C}">
                                          <a14:useLocalDpi xmlns:a14="http://schemas.microsoft.com/office/drawing/2010/main" val="0"/>
                                        </a:ext>
                                      </a:extLst>
                                    </a:blip>
                                    <a:stretch>
                                      <a:fillRect/>
                                    </a:stretch>
                                  </pic:blipFill>
                                  <pic:spPr>
                                    <a:xfrm>
                                      <a:off x="0" y="0"/>
                                      <a:ext cx="1818640" cy="1692910"/>
                                    </a:xfrm>
                                    <a:prstGeom prst="rect">
                                      <a:avLst/>
                                    </a:prstGeom>
                                  </pic:spPr>
                                </pic:pic>
                              </a:graphicData>
                            </a:graphic>
                          </wp:inline>
                        </w:drawing>
                      </w:r>
                    </w:p>
                  </w:txbxContent>
                </v:textbox>
              </v:shape>
            </w:pict>
          </mc:Fallback>
        </mc:AlternateContent>
      </w:r>
      <w:r w:rsidR="00EF501A">
        <w:rPr>
          <w:rFonts w:cs="Poppins"/>
          <w:noProof/>
        </w:rPr>
        <mc:AlternateContent>
          <mc:Choice Requires="wps">
            <w:drawing>
              <wp:anchor distT="0" distB="0" distL="114300" distR="114300" simplePos="0" relativeHeight="251658240" behindDoc="1" locked="0" layoutInCell="1" allowOverlap="1" wp14:anchorId="1FACAAF2" wp14:editId="0289592B">
                <wp:simplePos x="0" y="0"/>
                <wp:positionH relativeFrom="margin">
                  <wp:posOffset>-389890</wp:posOffset>
                </wp:positionH>
                <wp:positionV relativeFrom="paragraph">
                  <wp:posOffset>2263775</wp:posOffset>
                </wp:positionV>
                <wp:extent cx="6857365" cy="2540000"/>
                <wp:effectExtent l="0" t="0" r="635" b="0"/>
                <wp:wrapSquare wrapText="bothSides"/>
                <wp:docPr id="245" name="Text Box 245"/>
                <wp:cNvGraphicFramePr/>
                <a:graphic xmlns:a="http://schemas.openxmlformats.org/drawingml/2006/main">
                  <a:graphicData uri="http://schemas.microsoft.com/office/word/2010/wordprocessingShape">
                    <wps:wsp>
                      <wps:cNvSpPr txBox="1"/>
                      <wps:spPr>
                        <a:xfrm>
                          <a:off x="0" y="0"/>
                          <a:ext cx="6857365" cy="2540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4B1C0" w14:textId="151D9743" w:rsidR="00950FA0" w:rsidRPr="008C5842" w:rsidRDefault="008D7296" w:rsidP="00FE32A3">
                            <w:pPr>
                              <w:jc w:val="center"/>
                              <w:rPr>
                                <w:b/>
                                <w:bCs/>
                                <w:color w:val="1F4E79" w:themeColor="accent1" w:themeShade="80"/>
                                <w:sz w:val="48"/>
                                <w:szCs w:val="48"/>
                              </w:rPr>
                            </w:pPr>
                            <w:r>
                              <w:rPr>
                                <w:b/>
                                <w:bCs/>
                                <w:color w:val="1F4E79" w:themeColor="accent1" w:themeShade="80"/>
                                <w:sz w:val="48"/>
                                <w:szCs w:val="48"/>
                              </w:rPr>
                              <w:t>Hastings &amp; St.Leonards Voluntary Lifeguard</w:t>
                            </w:r>
                            <w:r w:rsidR="00950FA0" w:rsidRPr="008C5842">
                              <w:rPr>
                                <w:b/>
                                <w:bCs/>
                                <w:color w:val="1F4E79" w:themeColor="accent1" w:themeShade="80"/>
                                <w:sz w:val="48"/>
                                <w:szCs w:val="48"/>
                              </w:rPr>
                              <w:t xml:space="preserve"> </w:t>
                            </w:r>
                            <w:r w:rsidR="00D4637B" w:rsidRPr="008C5842">
                              <w:rPr>
                                <w:b/>
                                <w:bCs/>
                                <w:color w:val="1F4E79" w:themeColor="accent1" w:themeShade="80"/>
                                <w:sz w:val="48"/>
                                <w:szCs w:val="48"/>
                              </w:rPr>
                              <w:t>Club</w:t>
                            </w:r>
                          </w:p>
                          <w:p w14:paraId="2DCB2F97" w14:textId="5DB218F5" w:rsidR="00D4637B" w:rsidRDefault="007A52E3" w:rsidP="00FE32A3">
                            <w:pPr>
                              <w:jc w:val="center"/>
                              <w:rPr>
                                <w:color w:val="006FC0"/>
                                <w:sz w:val="40"/>
                                <w:szCs w:val="40"/>
                              </w:rPr>
                            </w:pPr>
                            <w:r>
                              <w:rPr>
                                <w:color w:val="006FC0"/>
                                <w:sz w:val="40"/>
                                <w:szCs w:val="40"/>
                              </w:rPr>
                              <w:t>Child</w:t>
                            </w:r>
                            <w:r w:rsidR="00D4637B">
                              <w:rPr>
                                <w:color w:val="006FC0"/>
                                <w:sz w:val="40"/>
                                <w:szCs w:val="40"/>
                              </w:rPr>
                              <w:t xml:space="preserve"> </w:t>
                            </w:r>
                            <w:r w:rsidR="00D4637B" w:rsidRPr="004072E0">
                              <w:rPr>
                                <w:color w:val="006FC0"/>
                                <w:sz w:val="40"/>
                                <w:szCs w:val="40"/>
                              </w:rPr>
                              <w:t>Safeguarding</w:t>
                            </w:r>
                            <w:r w:rsidR="00D4637B" w:rsidRPr="004072E0">
                              <w:rPr>
                                <w:color w:val="006FC0"/>
                                <w:spacing w:val="-6"/>
                                <w:sz w:val="40"/>
                                <w:szCs w:val="40"/>
                              </w:rPr>
                              <w:t xml:space="preserve"> </w:t>
                            </w:r>
                            <w:r w:rsidR="00D4637B" w:rsidRPr="004072E0">
                              <w:rPr>
                                <w:color w:val="006FC0"/>
                                <w:sz w:val="40"/>
                                <w:szCs w:val="40"/>
                              </w:rPr>
                              <w:t>Policy</w:t>
                            </w:r>
                            <w:r w:rsidR="00D4637B">
                              <w:rPr>
                                <w:color w:val="006FC0"/>
                                <w:sz w:val="40"/>
                                <w:szCs w:val="40"/>
                              </w:rPr>
                              <w:t xml:space="preserve"> </w:t>
                            </w:r>
                          </w:p>
                          <w:p w14:paraId="4376FB9C" w14:textId="08D0151C" w:rsidR="00950FA0" w:rsidRPr="00535B18" w:rsidRDefault="003016A6" w:rsidP="00FE32A3">
                            <w:pPr>
                              <w:jc w:val="center"/>
                              <w:rPr>
                                <w:i/>
                                <w:iCs/>
                                <w:color w:val="000000" w:themeColor="text1"/>
                                <w:sz w:val="24"/>
                                <w:szCs w:val="24"/>
                              </w:rPr>
                            </w:pPr>
                            <w:r>
                              <w:rPr>
                                <w:i/>
                                <w:iCs/>
                                <w:color w:val="000000" w:themeColor="text1"/>
                                <w:sz w:val="24"/>
                                <w:szCs w:val="24"/>
                              </w:rPr>
                              <w:t>1</w:t>
                            </w:r>
                            <w:r w:rsidRPr="003016A6">
                              <w:rPr>
                                <w:i/>
                                <w:iCs/>
                                <w:color w:val="000000" w:themeColor="text1"/>
                                <w:sz w:val="24"/>
                                <w:szCs w:val="24"/>
                                <w:vertAlign w:val="superscript"/>
                              </w:rPr>
                              <w:t>st</w:t>
                            </w:r>
                            <w:r>
                              <w:rPr>
                                <w:i/>
                                <w:iCs/>
                                <w:color w:val="000000" w:themeColor="text1"/>
                                <w:sz w:val="24"/>
                                <w:szCs w:val="24"/>
                              </w:rPr>
                              <w:t xml:space="preserve"> June</w:t>
                            </w:r>
                            <w:r w:rsidR="008D7296">
                              <w:rPr>
                                <w:i/>
                                <w:iCs/>
                                <w:color w:val="000000" w:themeColor="text1"/>
                                <w:sz w:val="24"/>
                                <w:szCs w:val="24"/>
                              </w:rPr>
                              <w:t xml:space="preserve"> 2024</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ACAAF2" id="Text Box 245" o:spid="_x0000_s1027" type="#_x0000_t202" style="position:absolute;margin-left:-30.7pt;margin-top:178.25pt;width:539.95pt;height:200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" fillcolor="white [3212]" stroked="f" strokeweight=".5pt">
                <v:textbox inset="36pt,7.2pt,36pt,7.2pt">
                  <w:txbxContent>
                    <w:p w14:paraId="0274B1C0" w14:textId="151D9743" w:rsidR="00950FA0" w:rsidRPr="008C5842" w:rsidRDefault="008D7296" w:rsidP="00FE32A3">
                      <w:pPr>
                        <w:jc w:val="center"/>
                        <w:rPr>
                          <w:b/>
                          <w:bCs/>
                          <w:color w:val="1F4E79" w:themeColor="accent1" w:themeShade="80"/>
                          <w:sz w:val="48"/>
                          <w:szCs w:val="48"/>
                        </w:rPr>
                      </w:pPr>
                      <w:r>
                        <w:rPr>
                          <w:b/>
                          <w:bCs/>
                          <w:color w:val="1F4E79" w:themeColor="accent1" w:themeShade="80"/>
                          <w:sz w:val="48"/>
                          <w:szCs w:val="48"/>
                        </w:rPr>
                        <w:t xml:space="preserve">Hastings &amp; </w:t>
                      </w:r>
                      <w:proofErr w:type="spellStart"/>
                      <w:proofErr w:type="gramStart"/>
                      <w:r>
                        <w:rPr>
                          <w:b/>
                          <w:bCs/>
                          <w:color w:val="1F4E79" w:themeColor="accent1" w:themeShade="80"/>
                          <w:sz w:val="48"/>
                          <w:szCs w:val="48"/>
                        </w:rPr>
                        <w:t>St.Leonards</w:t>
                      </w:r>
                      <w:proofErr w:type="spellEnd"/>
                      <w:proofErr w:type="gramEnd"/>
                      <w:r>
                        <w:rPr>
                          <w:b/>
                          <w:bCs/>
                          <w:color w:val="1F4E79" w:themeColor="accent1" w:themeShade="80"/>
                          <w:sz w:val="48"/>
                          <w:szCs w:val="48"/>
                        </w:rPr>
                        <w:t xml:space="preserve"> Voluntary Lifeguard</w:t>
                      </w:r>
                      <w:r w:rsidR="00950FA0" w:rsidRPr="008C5842">
                        <w:rPr>
                          <w:b/>
                          <w:bCs/>
                          <w:color w:val="1F4E79" w:themeColor="accent1" w:themeShade="80"/>
                          <w:sz w:val="48"/>
                          <w:szCs w:val="48"/>
                        </w:rPr>
                        <w:t xml:space="preserve"> </w:t>
                      </w:r>
                      <w:r w:rsidR="00D4637B" w:rsidRPr="008C5842">
                        <w:rPr>
                          <w:b/>
                          <w:bCs/>
                          <w:color w:val="1F4E79" w:themeColor="accent1" w:themeShade="80"/>
                          <w:sz w:val="48"/>
                          <w:szCs w:val="48"/>
                        </w:rPr>
                        <w:t>Club</w:t>
                      </w:r>
                    </w:p>
                    <w:p w14:paraId="2DCB2F97" w14:textId="5DB218F5" w:rsidR="00D4637B" w:rsidRDefault="007A52E3" w:rsidP="00FE32A3">
                      <w:pPr>
                        <w:jc w:val="center"/>
                        <w:rPr>
                          <w:color w:val="006FC0"/>
                          <w:sz w:val="40"/>
                          <w:szCs w:val="40"/>
                        </w:rPr>
                      </w:pPr>
                      <w:r>
                        <w:rPr>
                          <w:color w:val="006FC0"/>
                          <w:sz w:val="40"/>
                          <w:szCs w:val="40"/>
                        </w:rPr>
                        <w:t>Child</w:t>
                      </w:r>
                      <w:r w:rsidR="00D4637B">
                        <w:rPr>
                          <w:color w:val="006FC0"/>
                          <w:sz w:val="40"/>
                          <w:szCs w:val="40"/>
                        </w:rPr>
                        <w:t xml:space="preserve"> </w:t>
                      </w:r>
                      <w:r w:rsidR="00D4637B" w:rsidRPr="004072E0">
                        <w:rPr>
                          <w:color w:val="006FC0"/>
                          <w:sz w:val="40"/>
                          <w:szCs w:val="40"/>
                        </w:rPr>
                        <w:t>Safeguarding</w:t>
                      </w:r>
                      <w:r w:rsidR="00D4637B" w:rsidRPr="004072E0">
                        <w:rPr>
                          <w:color w:val="006FC0"/>
                          <w:spacing w:val="-6"/>
                          <w:sz w:val="40"/>
                          <w:szCs w:val="40"/>
                        </w:rPr>
                        <w:t xml:space="preserve"> </w:t>
                      </w:r>
                      <w:r w:rsidR="00D4637B" w:rsidRPr="004072E0">
                        <w:rPr>
                          <w:color w:val="006FC0"/>
                          <w:sz w:val="40"/>
                          <w:szCs w:val="40"/>
                        </w:rPr>
                        <w:t>Policy</w:t>
                      </w:r>
                      <w:r w:rsidR="00D4637B">
                        <w:rPr>
                          <w:color w:val="006FC0"/>
                          <w:sz w:val="40"/>
                          <w:szCs w:val="40"/>
                        </w:rPr>
                        <w:t xml:space="preserve"> </w:t>
                      </w:r>
                    </w:p>
                    <w:p w14:paraId="4376FB9C" w14:textId="08D0151C" w:rsidR="00950FA0" w:rsidRPr="00535B18" w:rsidRDefault="003016A6" w:rsidP="00FE32A3">
                      <w:pPr>
                        <w:jc w:val="center"/>
                        <w:rPr>
                          <w:i/>
                          <w:iCs/>
                          <w:color w:val="000000" w:themeColor="text1"/>
                          <w:sz w:val="24"/>
                          <w:szCs w:val="24"/>
                        </w:rPr>
                      </w:pPr>
                      <w:r>
                        <w:rPr>
                          <w:i/>
                          <w:iCs/>
                          <w:color w:val="000000" w:themeColor="text1"/>
                          <w:sz w:val="24"/>
                          <w:szCs w:val="24"/>
                        </w:rPr>
                        <w:t>1</w:t>
                      </w:r>
                      <w:r w:rsidRPr="003016A6">
                        <w:rPr>
                          <w:i/>
                          <w:iCs/>
                          <w:color w:val="000000" w:themeColor="text1"/>
                          <w:sz w:val="24"/>
                          <w:szCs w:val="24"/>
                          <w:vertAlign w:val="superscript"/>
                        </w:rPr>
                        <w:t>st</w:t>
                      </w:r>
                      <w:r>
                        <w:rPr>
                          <w:i/>
                          <w:iCs/>
                          <w:color w:val="000000" w:themeColor="text1"/>
                          <w:sz w:val="24"/>
                          <w:szCs w:val="24"/>
                        </w:rPr>
                        <w:t xml:space="preserve"> June</w:t>
                      </w:r>
                      <w:r w:rsidR="008D7296">
                        <w:rPr>
                          <w:i/>
                          <w:iCs/>
                          <w:color w:val="000000" w:themeColor="text1"/>
                          <w:sz w:val="24"/>
                          <w:szCs w:val="24"/>
                        </w:rPr>
                        <w:t xml:space="preserve"> 2024</w:t>
                      </w:r>
                    </w:p>
                  </w:txbxContent>
                </v:textbox>
                <w10:wrap type="square" anchorx="margin"/>
              </v:shape>
            </w:pict>
          </mc:Fallback>
        </mc:AlternateContent>
      </w:r>
      <w:r w:rsidR="00653586" w:rsidRPr="00152B83">
        <w:rPr>
          <w:rFonts w:cs="Poppins"/>
        </w:rPr>
        <w:br w:type="page"/>
      </w:r>
    </w:p>
    <w:p w14:paraId="07036674" w14:textId="117ADE9A" w:rsidR="00E15789" w:rsidRPr="00EF501A" w:rsidRDefault="00E15789" w:rsidP="00E15789">
      <w:pPr>
        <w:jc w:val="both"/>
        <w:rPr>
          <w:rFonts w:asciiTheme="minorHAnsi" w:hAnsiTheme="minorHAnsi" w:cstheme="minorHAnsi"/>
          <w:b/>
          <w:bCs/>
          <w:color w:val="auto"/>
        </w:rPr>
      </w:pPr>
      <w:bookmarkStart w:id="0" w:name="_ggzu4o4dncci" w:colFirst="0" w:colLast="0"/>
      <w:bookmarkEnd w:id="0"/>
      <w:r w:rsidRPr="00EF501A">
        <w:rPr>
          <w:rFonts w:asciiTheme="minorHAnsi" w:hAnsiTheme="minorHAnsi" w:cstheme="minorHAnsi"/>
          <w:b/>
          <w:bCs/>
          <w:color w:val="auto"/>
        </w:rPr>
        <w:lastRenderedPageBreak/>
        <w:t>What to do if you feel unsafe or want to report a safeguarding concern</w:t>
      </w:r>
    </w:p>
    <w:p w14:paraId="084EEB6A" w14:textId="55DE2168" w:rsidR="00E15789" w:rsidRPr="00EF501A" w:rsidRDefault="000651A6" w:rsidP="468FCB96">
      <w:pPr>
        <w:jc w:val="both"/>
        <w:rPr>
          <w:rFonts w:asciiTheme="minorHAnsi" w:hAnsiTheme="minorHAnsi"/>
          <w:color w:val="auto"/>
        </w:rPr>
      </w:pPr>
      <w:r w:rsidRPr="468FCB96">
        <w:rPr>
          <w:rFonts w:asciiTheme="minorHAnsi" w:hAnsiTheme="minorHAnsi"/>
          <w:color w:val="auto"/>
        </w:rPr>
        <w:t xml:space="preserve">As a </w:t>
      </w:r>
      <w:r w:rsidR="04DCCB94" w:rsidRPr="468FCB96">
        <w:rPr>
          <w:rFonts w:asciiTheme="minorHAnsi" w:hAnsiTheme="minorHAnsi"/>
          <w:color w:val="auto"/>
        </w:rPr>
        <w:t>c</w:t>
      </w:r>
      <w:r w:rsidRPr="468FCB96">
        <w:rPr>
          <w:rFonts w:asciiTheme="minorHAnsi" w:hAnsiTheme="minorHAnsi"/>
          <w:color w:val="auto"/>
        </w:rPr>
        <w:t>lub</w:t>
      </w:r>
      <w:r w:rsidR="00E15789" w:rsidRPr="468FCB96">
        <w:rPr>
          <w:rFonts w:asciiTheme="minorHAnsi" w:hAnsiTheme="minorHAnsi"/>
          <w:color w:val="auto"/>
        </w:rPr>
        <w:t xml:space="preserve"> we want to ensure that we provide you with a safe and welcoming environment where you feel you are respected and valued. If you feel unsafe or have any concerns then you should contact one of the Designated Safeguarding Leads (DSL) in the organisation (see section </w:t>
      </w:r>
      <w:r w:rsidR="000A0B20" w:rsidRPr="468FCB96">
        <w:rPr>
          <w:rFonts w:asciiTheme="minorHAnsi" w:hAnsiTheme="minorHAnsi"/>
          <w:color w:val="auto"/>
        </w:rPr>
        <w:t>6</w:t>
      </w:r>
      <w:r w:rsidR="00E15789" w:rsidRPr="468FCB96">
        <w:rPr>
          <w:rFonts w:asciiTheme="minorHAnsi" w:hAnsiTheme="minorHAnsi"/>
          <w:color w:val="auto"/>
        </w:rPr>
        <w:t>.0) or confide in a person that you trust (parent, coach or friend). These individuals can contact the DSL on your behalf. We are here to support you.</w:t>
      </w:r>
    </w:p>
    <w:p w14:paraId="25C5D6B8" w14:textId="7C356602" w:rsidR="00E15789" w:rsidRPr="00EF501A" w:rsidRDefault="00E15789" w:rsidP="468FCB96">
      <w:pPr>
        <w:jc w:val="both"/>
        <w:rPr>
          <w:rFonts w:asciiTheme="minorHAnsi" w:hAnsiTheme="minorHAnsi"/>
          <w:color w:val="auto"/>
        </w:rPr>
      </w:pPr>
      <w:r w:rsidRPr="468FCB96">
        <w:rPr>
          <w:rFonts w:asciiTheme="minorHAnsi" w:hAnsiTheme="minorHAnsi"/>
          <w:color w:val="auto"/>
        </w:rPr>
        <w:t xml:space="preserve">All information regarding RLSS UK safeguarding can be found on the </w:t>
      </w:r>
      <w:hyperlink r:id="rId14">
        <w:r w:rsidRPr="468FCB96">
          <w:rPr>
            <w:rStyle w:val="Hyperlink"/>
            <w:rFonts w:asciiTheme="minorHAnsi" w:hAnsiTheme="minorHAnsi"/>
            <w:color w:val="auto"/>
          </w:rPr>
          <w:t>RLSS UK Website</w:t>
        </w:r>
      </w:hyperlink>
      <w:r w:rsidR="006E30A5" w:rsidRPr="468FCB96">
        <w:rPr>
          <w:rStyle w:val="Hyperlink"/>
          <w:rFonts w:asciiTheme="minorHAnsi" w:hAnsiTheme="minorHAnsi"/>
          <w:color w:val="auto"/>
        </w:rPr>
        <w:t xml:space="preserve">. </w:t>
      </w:r>
      <w:r w:rsidR="006E30A5" w:rsidRPr="468FCB96">
        <w:rPr>
          <w:rStyle w:val="Hyperlink"/>
          <w:rFonts w:asciiTheme="minorHAnsi" w:hAnsiTheme="minorHAnsi"/>
          <w:color w:val="auto"/>
          <w:u w:val="none"/>
        </w:rPr>
        <w:t xml:space="preserve"> As a </w:t>
      </w:r>
      <w:r w:rsidR="702E84A0" w:rsidRPr="468FCB96">
        <w:rPr>
          <w:rStyle w:val="Hyperlink"/>
          <w:rFonts w:asciiTheme="minorHAnsi" w:hAnsiTheme="minorHAnsi"/>
          <w:color w:val="auto"/>
          <w:u w:val="none"/>
        </w:rPr>
        <w:t>c</w:t>
      </w:r>
      <w:r w:rsidR="006E30A5" w:rsidRPr="468FCB96">
        <w:rPr>
          <w:rStyle w:val="Hyperlink"/>
          <w:rFonts w:asciiTheme="minorHAnsi" w:hAnsiTheme="minorHAnsi"/>
          <w:color w:val="auto"/>
          <w:u w:val="none"/>
        </w:rPr>
        <w:t xml:space="preserve">lub will ensure that all safeguarding concerns and allegations are dealt with in accordance with the </w:t>
      </w:r>
      <w:r w:rsidR="00D0339C" w:rsidRPr="468FCB96">
        <w:rPr>
          <w:rStyle w:val="Hyperlink"/>
          <w:rFonts w:asciiTheme="minorHAnsi" w:hAnsiTheme="minorHAnsi"/>
          <w:color w:val="auto"/>
          <w:u w:val="none"/>
        </w:rPr>
        <w:t xml:space="preserve">RLSS </w:t>
      </w:r>
      <w:r w:rsidR="006E30A5" w:rsidRPr="468FCB96">
        <w:rPr>
          <w:rStyle w:val="Hyperlink"/>
          <w:rFonts w:asciiTheme="minorHAnsi" w:hAnsiTheme="minorHAnsi"/>
          <w:color w:val="auto"/>
          <w:u w:val="none"/>
        </w:rPr>
        <w:t>National Policy and Practices.</w:t>
      </w:r>
    </w:p>
    <w:p w14:paraId="552C670E" w14:textId="5CCE0DC8" w:rsidR="00E15789" w:rsidRPr="00D51823" w:rsidRDefault="00E15789">
      <w:pPr>
        <w:pStyle w:val="ListParagraph"/>
        <w:numPr>
          <w:ilvl w:val="0"/>
          <w:numId w:val="5"/>
        </w:numPr>
        <w:spacing w:after="0" w:line="240" w:lineRule="auto"/>
        <w:jc w:val="both"/>
        <w:rPr>
          <w:rFonts w:asciiTheme="minorHAnsi" w:hAnsiTheme="minorHAnsi" w:cstheme="minorHAnsi"/>
          <w:b/>
          <w:bCs/>
          <w:color w:val="auto"/>
        </w:rPr>
      </w:pPr>
      <w:r w:rsidRPr="00D51823">
        <w:rPr>
          <w:rFonts w:asciiTheme="minorHAnsi" w:hAnsiTheme="minorHAnsi" w:cstheme="minorHAnsi"/>
          <w:b/>
          <w:bCs/>
          <w:color w:val="auto"/>
        </w:rPr>
        <w:t>Policy statement</w:t>
      </w:r>
    </w:p>
    <w:p w14:paraId="67F3A1AC" w14:textId="77777777" w:rsidR="00535B18" w:rsidRPr="00EF501A" w:rsidRDefault="00535B18" w:rsidP="00535B18">
      <w:pPr>
        <w:pStyle w:val="ListParagraph"/>
        <w:spacing w:after="0" w:line="240" w:lineRule="auto"/>
        <w:ind w:left="360"/>
        <w:jc w:val="both"/>
        <w:rPr>
          <w:rFonts w:asciiTheme="minorHAnsi" w:hAnsiTheme="minorHAnsi" w:cstheme="minorHAnsi"/>
          <w:b/>
          <w:bCs/>
          <w:color w:val="auto"/>
          <w:u w:val="single"/>
        </w:rPr>
      </w:pPr>
    </w:p>
    <w:p w14:paraId="284E5175" w14:textId="6742F4D4" w:rsidR="00127342" w:rsidRPr="00EF501A" w:rsidRDefault="000651A6" w:rsidP="00127342">
      <w:pPr>
        <w:pStyle w:val="BodyText"/>
        <w:widowControl w:val="0"/>
        <w:numPr>
          <w:ilvl w:val="1"/>
          <w:numId w:val="5"/>
        </w:numPr>
        <w:autoSpaceDE w:val="0"/>
        <w:autoSpaceDN w:val="0"/>
        <w:ind w:left="426" w:right="-52" w:hanging="426"/>
        <w:rPr>
          <w:rFonts w:asciiTheme="minorHAnsi" w:hAnsiTheme="minorHAnsi" w:cstheme="minorHAnsi"/>
          <w:sz w:val="22"/>
          <w:szCs w:val="22"/>
        </w:rPr>
      </w:pPr>
      <w:r w:rsidRPr="00EF501A">
        <w:rPr>
          <w:rFonts w:asciiTheme="minorHAnsi" w:hAnsiTheme="minorHAnsi" w:cstheme="minorHAnsi"/>
          <w:sz w:val="22"/>
          <w:szCs w:val="22"/>
        </w:rPr>
        <w:t>[Insert Club Name]</w:t>
      </w:r>
      <w:r w:rsidR="00E15789" w:rsidRPr="00EF501A">
        <w:rPr>
          <w:rFonts w:asciiTheme="minorHAnsi" w:hAnsiTheme="minorHAnsi" w:cstheme="minorHAnsi"/>
          <w:sz w:val="22"/>
          <w:szCs w:val="22"/>
        </w:rPr>
        <w:t xml:space="preserve"> </w:t>
      </w:r>
      <w:r w:rsidR="00127342" w:rsidRPr="00EF501A">
        <w:rPr>
          <w:rFonts w:asciiTheme="minorHAnsi" w:hAnsiTheme="minorHAnsi" w:cstheme="minorHAnsi"/>
          <w:sz w:val="22"/>
          <w:szCs w:val="22"/>
        </w:rPr>
        <w:t xml:space="preserve">is committed to ensuring that </w:t>
      </w:r>
      <w:r w:rsidR="007A52E3">
        <w:rPr>
          <w:rFonts w:asciiTheme="minorHAnsi" w:hAnsiTheme="minorHAnsi" w:cstheme="minorHAnsi"/>
          <w:sz w:val="22"/>
          <w:szCs w:val="22"/>
        </w:rPr>
        <w:t>children</w:t>
      </w:r>
      <w:r w:rsidR="00127342" w:rsidRPr="00EF501A">
        <w:rPr>
          <w:rFonts w:asciiTheme="minorHAnsi" w:hAnsiTheme="minorHAnsi" w:cstheme="minorHAnsi"/>
          <w:sz w:val="22"/>
          <w:szCs w:val="22"/>
        </w:rPr>
        <w:t xml:space="preserve"> who participate in its activities including</w:t>
      </w:r>
      <w:r w:rsidR="00127342" w:rsidRPr="00EF501A">
        <w:rPr>
          <w:rFonts w:asciiTheme="minorHAnsi" w:hAnsiTheme="minorHAnsi" w:cstheme="minorHAnsi"/>
          <w:spacing w:val="1"/>
          <w:sz w:val="22"/>
          <w:szCs w:val="22"/>
        </w:rPr>
        <w:t xml:space="preserve"> </w:t>
      </w:r>
      <w:r w:rsidR="00127342" w:rsidRPr="00EF501A">
        <w:rPr>
          <w:rFonts w:asciiTheme="minorHAnsi" w:hAnsiTheme="minorHAnsi" w:cstheme="minorHAnsi"/>
          <w:sz w:val="22"/>
          <w:szCs w:val="22"/>
        </w:rPr>
        <w:t>lifesaving, lifeguarding, community awards, education, sports, competitions and any other events have a</w:t>
      </w:r>
      <w:r w:rsidR="00127342" w:rsidRPr="00EF501A">
        <w:rPr>
          <w:rFonts w:asciiTheme="minorHAnsi" w:hAnsiTheme="minorHAnsi" w:cstheme="minorHAnsi"/>
          <w:spacing w:val="1"/>
          <w:sz w:val="22"/>
          <w:szCs w:val="22"/>
        </w:rPr>
        <w:t xml:space="preserve"> </w:t>
      </w:r>
      <w:r w:rsidR="00127342" w:rsidRPr="00EF501A">
        <w:rPr>
          <w:rFonts w:asciiTheme="minorHAnsi" w:hAnsiTheme="minorHAnsi" w:cstheme="minorHAnsi"/>
          <w:sz w:val="22"/>
          <w:szCs w:val="22"/>
        </w:rPr>
        <w:t>safe,</w:t>
      </w:r>
      <w:r w:rsidR="00127342" w:rsidRPr="00EF501A">
        <w:rPr>
          <w:rFonts w:asciiTheme="minorHAnsi" w:hAnsiTheme="minorHAnsi" w:cstheme="minorHAnsi"/>
          <w:spacing w:val="1"/>
          <w:sz w:val="22"/>
          <w:szCs w:val="22"/>
        </w:rPr>
        <w:t xml:space="preserve"> </w:t>
      </w:r>
      <w:r w:rsidR="00127342" w:rsidRPr="00EF501A">
        <w:rPr>
          <w:rFonts w:asciiTheme="minorHAnsi" w:hAnsiTheme="minorHAnsi" w:cstheme="minorHAnsi"/>
          <w:sz w:val="22"/>
          <w:szCs w:val="22"/>
        </w:rPr>
        <w:t>positive</w:t>
      </w:r>
      <w:r w:rsidR="00127342" w:rsidRPr="00EF501A">
        <w:rPr>
          <w:rFonts w:asciiTheme="minorHAnsi" w:hAnsiTheme="minorHAnsi" w:cstheme="minorHAnsi"/>
          <w:spacing w:val="1"/>
          <w:sz w:val="22"/>
          <w:szCs w:val="22"/>
        </w:rPr>
        <w:t xml:space="preserve"> </w:t>
      </w:r>
      <w:r w:rsidR="00127342" w:rsidRPr="00EF501A">
        <w:rPr>
          <w:rFonts w:asciiTheme="minorHAnsi" w:hAnsiTheme="minorHAnsi" w:cstheme="minorHAnsi"/>
          <w:sz w:val="22"/>
          <w:szCs w:val="22"/>
        </w:rPr>
        <w:t>and</w:t>
      </w:r>
      <w:r w:rsidR="00127342" w:rsidRPr="00EF501A">
        <w:rPr>
          <w:rFonts w:asciiTheme="minorHAnsi" w:hAnsiTheme="minorHAnsi" w:cstheme="minorHAnsi"/>
          <w:spacing w:val="1"/>
          <w:sz w:val="22"/>
          <w:szCs w:val="22"/>
        </w:rPr>
        <w:t xml:space="preserve"> </w:t>
      </w:r>
      <w:r w:rsidR="00127342" w:rsidRPr="00EF501A">
        <w:rPr>
          <w:rFonts w:asciiTheme="minorHAnsi" w:hAnsiTheme="minorHAnsi" w:cstheme="minorHAnsi"/>
          <w:sz w:val="22"/>
          <w:szCs w:val="22"/>
        </w:rPr>
        <w:t>enjoyable</w:t>
      </w:r>
      <w:r w:rsidR="00127342" w:rsidRPr="00EF501A">
        <w:rPr>
          <w:rFonts w:asciiTheme="minorHAnsi" w:hAnsiTheme="minorHAnsi" w:cstheme="minorHAnsi"/>
          <w:spacing w:val="1"/>
          <w:sz w:val="22"/>
          <w:szCs w:val="22"/>
        </w:rPr>
        <w:t xml:space="preserve"> </w:t>
      </w:r>
      <w:r w:rsidR="00127342" w:rsidRPr="00EF501A">
        <w:rPr>
          <w:rFonts w:asciiTheme="minorHAnsi" w:hAnsiTheme="minorHAnsi" w:cstheme="minorHAnsi"/>
          <w:sz w:val="22"/>
          <w:szCs w:val="22"/>
        </w:rPr>
        <w:t>experience.</w:t>
      </w:r>
      <w:r w:rsidR="00127342" w:rsidRPr="00EF501A">
        <w:rPr>
          <w:rFonts w:asciiTheme="minorHAnsi" w:hAnsiTheme="minorHAnsi" w:cstheme="minorHAnsi"/>
          <w:spacing w:val="1"/>
          <w:sz w:val="22"/>
          <w:szCs w:val="22"/>
        </w:rPr>
        <w:t xml:space="preserve"> </w:t>
      </w:r>
      <w:r w:rsidR="00127342" w:rsidRPr="00EF501A">
        <w:rPr>
          <w:rFonts w:asciiTheme="minorHAnsi" w:hAnsiTheme="minorHAnsi" w:cstheme="minorHAnsi"/>
          <w:sz w:val="22"/>
          <w:szCs w:val="22"/>
        </w:rPr>
        <w:t>All</w:t>
      </w:r>
      <w:r w:rsidR="00127342" w:rsidRPr="00EF501A">
        <w:rPr>
          <w:rFonts w:asciiTheme="minorHAnsi" w:hAnsiTheme="minorHAnsi" w:cstheme="minorHAnsi"/>
          <w:spacing w:val="1"/>
          <w:sz w:val="22"/>
          <w:szCs w:val="22"/>
        </w:rPr>
        <w:t xml:space="preserve"> </w:t>
      </w:r>
      <w:r w:rsidR="00127342" w:rsidRPr="00EF501A">
        <w:rPr>
          <w:rFonts w:asciiTheme="minorHAnsi" w:hAnsiTheme="minorHAnsi" w:cstheme="minorHAnsi"/>
          <w:sz w:val="22"/>
          <w:szCs w:val="22"/>
        </w:rPr>
        <w:t>groups</w:t>
      </w:r>
      <w:r w:rsidR="00127342" w:rsidRPr="00EF501A">
        <w:rPr>
          <w:rFonts w:asciiTheme="minorHAnsi" w:hAnsiTheme="minorHAnsi" w:cstheme="minorHAnsi"/>
          <w:spacing w:val="1"/>
          <w:sz w:val="22"/>
          <w:szCs w:val="22"/>
        </w:rPr>
        <w:t xml:space="preserve"> </w:t>
      </w:r>
      <w:r w:rsidR="00127342" w:rsidRPr="00EF501A">
        <w:rPr>
          <w:rFonts w:asciiTheme="minorHAnsi" w:hAnsiTheme="minorHAnsi" w:cstheme="minorHAnsi"/>
          <w:sz w:val="22"/>
          <w:szCs w:val="22"/>
        </w:rPr>
        <w:t>of</w:t>
      </w:r>
      <w:r w:rsidR="00127342" w:rsidRPr="00EF501A">
        <w:rPr>
          <w:rFonts w:asciiTheme="minorHAnsi" w:hAnsiTheme="minorHAnsi" w:cstheme="minorHAnsi"/>
          <w:spacing w:val="1"/>
          <w:sz w:val="22"/>
          <w:szCs w:val="22"/>
        </w:rPr>
        <w:t xml:space="preserve"> </w:t>
      </w:r>
      <w:r w:rsidR="00127342" w:rsidRPr="00EF501A">
        <w:rPr>
          <w:rFonts w:asciiTheme="minorHAnsi" w:hAnsiTheme="minorHAnsi" w:cstheme="minorHAnsi"/>
          <w:sz w:val="22"/>
          <w:szCs w:val="22"/>
        </w:rPr>
        <w:t>people</w:t>
      </w:r>
      <w:r w:rsidR="00127342" w:rsidRPr="00EF501A">
        <w:rPr>
          <w:rFonts w:asciiTheme="minorHAnsi" w:hAnsiTheme="minorHAnsi" w:cstheme="minorHAnsi"/>
          <w:spacing w:val="1"/>
          <w:sz w:val="22"/>
          <w:szCs w:val="22"/>
        </w:rPr>
        <w:t xml:space="preserve"> </w:t>
      </w:r>
      <w:r w:rsidR="00127342" w:rsidRPr="00EF501A">
        <w:rPr>
          <w:rFonts w:asciiTheme="minorHAnsi" w:hAnsiTheme="minorHAnsi" w:cstheme="minorHAnsi"/>
          <w:sz w:val="22"/>
          <w:szCs w:val="22"/>
        </w:rPr>
        <w:t>whatever</w:t>
      </w:r>
      <w:r w:rsidR="00127342" w:rsidRPr="00EF501A">
        <w:rPr>
          <w:rFonts w:asciiTheme="minorHAnsi" w:hAnsiTheme="minorHAnsi" w:cstheme="minorHAnsi"/>
          <w:spacing w:val="1"/>
          <w:sz w:val="22"/>
          <w:szCs w:val="22"/>
        </w:rPr>
        <w:t xml:space="preserve"> </w:t>
      </w:r>
      <w:r w:rsidR="00127342" w:rsidRPr="00EF501A">
        <w:rPr>
          <w:rFonts w:asciiTheme="minorHAnsi" w:hAnsiTheme="minorHAnsi" w:cstheme="minorHAnsi"/>
          <w:sz w:val="22"/>
          <w:szCs w:val="22"/>
        </w:rPr>
        <w:t>their</w:t>
      </w:r>
      <w:r w:rsidR="00127342" w:rsidRPr="00EF501A">
        <w:rPr>
          <w:rFonts w:asciiTheme="minorHAnsi" w:hAnsiTheme="minorHAnsi" w:cstheme="minorHAnsi"/>
          <w:spacing w:val="1"/>
          <w:sz w:val="22"/>
          <w:szCs w:val="22"/>
        </w:rPr>
        <w:t xml:space="preserve"> </w:t>
      </w:r>
      <w:r w:rsidR="00127342" w:rsidRPr="00EF501A">
        <w:rPr>
          <w:rFonts w:asciiTheme="minorHAnsi" w:hAnsiTheme="minorHAnsi" w:cstheme="minorHAnsi"/>
          <w:sz w:val="22"/>
          <w:szCs w:val="22"/>
        </w:rPr>
        <w:t>age,</w:t>
      </w:r>
      <w:r w:rsidR="00127342" w:rsidRPr="00EF501A">
        <w:rPr>
          <w:rFonts w:asciiTheme="minorHAnsi" w:hAnsiTheme="minorHAnsi" w:cstheme="minorHAnsi"/>
          <w:spacing w:val="1"/>
          <w:sz w:val="22"/>
          <w:szCs w:val="22"/>
        </w:rPr>
        <w:t xml:space="preserve"> </w:t>
      </w:r>
      <w:r w:rsidR="00127342" w:rsidRPr="00EF501A">
        <w:rPr>
          <w:rFonts w:asciiTheme="minorHAnsi" w:hAnsiTheme="minorHAnsi" w:cstheme="minorHAnsi"/>
          <w:sz w:val="22"/>
          <w:szCs w:val="22"/>
        </w:rPr>
        <w:t>gender,</w:t>
      </w:r>
      <w:r w:rsidR="00127342" w:rsidRPr="00EF501A">
        <w:rPr>
          <w:rFonts w:asciiTheme="minorHAnsi" w:hAnsiTheme="minorHAnsi" w:cstheme="minorHAnsi"/>
          <w:spacing w:val="1"/>
          <w:sz w:val="22"/>
          <w:szCs w:val="22"/>
        </w:rPr>
        <w:t xml:space="preserve"> </w:t>
      </w:r>
      <w:r w:rsidR="00127342" w:rsidRPr="00EF501A">
        <w:rPr>
          <w:rFonts w:asciiTheme="minorHAnsi" w:hAnsiTheme="minorHAnsi" w:cstheme="minorHAnsi"/>
          <w:sz w:val="22"/>
          <w:szCs w:val="22"/>
        </w:rPr>
        <w:t>language,</w:t>
      </w:r>
      <w:r w:rsidR="00127342" w:rsidRPr="00EF501A">
        <w:rPr>
          <w:rFonts w:asciiTheme="minorHAnsi" w:hAnsiTheme="minorHAnsi" w:cstheme="minorHAnsi"/>
          <w:spacing w:val="1"/>
          <w:sz w:val="22"/>
          <w:szCs w:val="22"/>
        </w:rPr>
        <w:t xml:space="preserve"> </w:t>
      </w:r>
      <w:r w:rsidR="00127342" w:rsidRPr="00EF501A">
        <w:rPr>
          <w:rFonts w:asciiTheme="minorHAnsi" w:hAnsiTheme="minorHAnsi" w:cstheme="minorHAnsi"/>
          <w:sz w:val="22"/>
          <w:szCs w:val="22"/>
        </w:rPr>
        <w:t>disability, race, religion or belief, sexual orientation, socio-economic status and culture have the right to</w:t>
      </w:r>
      <w:r w:rsidR="00127342" w:rsidRPr="00EF501A">
        <w:rPr>
          <w:rFonts w:asciiTheme="minorHAnsi" w:hAnsiTheme="minorHAnsi" w:cstheme="minorHAnsi"/>
          <w:spacing w:val="1"/>
          <w:sz w:val="22"/>
          <w:szCs w:val="22"/>
        </w:rPr>
        <w:t xml:space="preserve"> </w:t>
      </w:r>
      <w:r w:rsidR="00127342" w:rsidRPr="00EF501A">
        <w:rPr>
          <w:rFonts w:asciiTheme="minorHAnsi" w:hAnsiTheme="minorHAnsi" w:cstheme="minorHAnsi"/>
          <w:spacing w:val="-1"/>
          <w:sz w:val="22"/>
          <w:szCs w:val="22"/>
        </w:rPr>
        <w:t>protection</w:t>
      </w:r>
      <w:r w:rsidR="00127342" w:rsidRPr="00EF501A">
        <w:rPr>
          <w:rFonts w:asciiTheme="minorHAnsi" w:hAnsiTheme="minorHAnsi" w:cstheme="minorHAnsi"/>
          <w:spacing w:val="-12"/>
          <w:sz w:val="22"/>
          <w:szCs w:val="22"/>
        </w:rPr>
        <w:t xml:space="preserve"> </w:t>
      </w:r>
      <w:r w:rsidR="00127342" w:rsidRPr="00EF501A">
        <w:rPr>
          <w:rFonts w:asciiTheme="minorHAnsi" w:hAnsiTheme="minorHAnsi" w:cstheme="minorHAnsi"/>
          <w:spacing w:val="-1"/>
          <w:sz w:val="22"/>
          <w:szCs w:val="22"/>
        </w:rPr>
        <w:t>from</w:t>
      </w:r>
      <w:r w:rsidR="00127342" w:rsidRPr="00EF501A">
        <w:rPr>
          <w:rFonts w:asciiTheme="minorHAnsi" w:hAnsiTheme="minorHAnsi" w:cstheme="minorHAnsi"/>
          <w:spacing w:val="-6"/>
          <w:sz w:val="22"/>
          <w:szCs w:val="22"/>
        </w:rPr>
        <w:t xml:space="preserve"> </w:t>
      </w:r>
      <w:r w:rsidR="00127342" w:rsidRPr="00EF501A">
        <w:rPr>
          <w:rFonts w:asciiTheme="minorHAnsi" w:hAnsiTheme="minorHAnsi" w:cstheme="minorHAnsi"/>
          <w:spacing w:val="-1"/>
          <w:sz w:val="22"/>
          <w:szCs w:val="22"/>
        </w:rPr>
        <w:t>abuse</w:t>
      </w:r>
      <w:r w:rsidR="00127342" w:rsidRPr="00EF501A">
        <w:rPr>
          <w:rFonts w:asciiTheme="minorHAnsi" w:hAnsiTheme="minorHAnsi" w:cstheme="minorHAnsi"/>
          <w:spacing w:val="-8"/>
          <w:sz w:val="22"/>
          <w:szCs w:val="22"/>
        </w:rPr>
        <w:t xml:space="preserve"> </w:t>
      </w:r>
      <w:r w:rsidR="00127342" w:rsidRPr="00EF501A">
        <w:rPr>
          <w:rFonts w:asciiTheme="minorHAnsi" w:hAnsiTheme="minorHAnsi" w:cstheme="minorHAnsi"/>
          <w:spacing w:val="-1"/>
          <w:sz w:val="22"/>
          <w:szCs w:val="22"/>
        </w:rPr>
        <w:t>and</w:t>
      </w:r>
      <w:r w:rsidR="00127342" w:rsidRPr="00EF501A">
        <w:rPr>
          <w:rFonts w:asciiTheme="minorHAnsi" w:hAnsiTheme="minorHAnsi" w:cstheme="minorHAnsi"/>
          <w:spacing w:val="-12"/>
          <w:sz w:val="22"/>
          <w:szCs w:val="22"/>
        </w:rPr>
        <w:t xml:space="preserve"> </w:t>
      </w:r>
      <w:r w:rsidR="00127342" w:rsidRPr="00EF501A">
        <w:rPr>
          <w:rFonts w:asciiTheme="minorHAnsi" w:hAnsiTheme="minorHAnsi" w:cstheme="minorHAnsi"/>
          <w:spacing w:val="-1"/>
          <w:sz w:val="22"/>
          <w:szCs w:val="22"/>
        </w:rPr>
        <w:t>to</w:t>
      </w:r>
      <w:r w:rsidR="00127342" w:rsidRPr="00EF501A">
        <w:rPr>
          <w:rFonts w:asciiTheme="minorHAnsi" w:hAnsiTheme="minorHAnsi" w:cstheme="minorHAnsi"/>
          <w:spacing w:val="-7"/>
          <w:sz w:val="22"/>
          <w:szCs w:val="22"/>
        </w:rPr>
        <w:t xml:space="preserve"> </w:t>
      </w:r>
      <w:r w:rsidR="00127342" w:rsidRPr="00EF501A">
        <w:rPr>
          <w:rFonts w:asciiTheme="minorHAnsi" w:hAnsiTheme="minorHAnsi" w:cstheme="minorHAnsi"/>
          <w:spacing w:val="-1"/>
          <w:sz w:val="22"/>
          <w:szCs w:val="22"/>
        </w:rPr>
        <w:t>be</w:t>
      </w:r>
      <w:r w:rsidR="00127342" w:rsidRPr="00EF501A">
        <w:rPr>
          <w:rFonts w:asciiTheme="minorHAnsi" w:hAnsiTheme="minorHAnsi" w:cstheme="minorHAnsi"/>
          <w:spacing w:val="-10"/>
          <w:sz w:val="22"/>
          <w:szCs w:val="22"/>
        </w:rPr>
        <w:t xml:space="preserve"> </w:t>
      </w:r>
      <w:r w:rsidR="00127342" w:rsidRPr="00EF501A">
        <w:rPr>
          <w:rFonts w:asciiTheme="minorHAnsi" w:hAnsiTheme="minorHAnsi" w:cstheme="minorHAnsi"/>
          <w:spacing w:val="-1"/>
          <w:sz w:val="22"/>
          <w:szCs w:val="22"/>
        </w:rPr>
        <w:t>treated</w:t>
      </w:r>
      <w:r w:rsidR="00127342" w:rsidRPr="00EF501A">
        <w:rPr>
          <w:rFonts w:asciiTheme="minorHAnsi" w:hAnsiTheme="minorHAnsi" w:cstheme="minorHAnsi"/>
          <w:spacing w:val="-10"/>
          <w:sz w:val="22"/>
          <w:szCs w:val="22"/>
        </w:rPr>
        <w:t xml:space="preserve"> </w:t>
      </w:r>
      <w:r w:rsidR="00127342" w:rsidRPr="00EF501A">
        <w:rPr>
          <w:rFonts w:asciiTheme="minorHAnsi" w:hAnsiTheme="minorHAnsi" w:cstheme="minorHAnsi"/>
          <w:sz w:val="22"/>
          <w:szCs w:val="22"/>
        </w:rPr>
        <w:t>fairly.</w:t>
      </w:r>
      <w:r w:rsidR="00127342" w:rsidRPr="00EF501A">
        <w:rPr>
          <w:rFonts w:asciiTheme="minorHAnsi" w:hAnsiTheme="minorHAnsi" w:cstheme="minorHAnsi"/>
          <w:spacing w:val="29"/>
          <w:sz w:val="22"/>
          <w:szCs w:val="22"/>
        </w:rPr>
        <w:t xml:space="preserve"> </w:t>
      </w:r>
      <w:r w:rsidR="00127342" w:rsidRPr="00EF501A">
        <w:rPr>
          <w:rFonts w:asciiTheme="minorHAnsi" w:hAnsiTheme="minorHAnsi" w:cstheme="minorHAnsi"/>
          <w:sz w:val="22"/>
          <w:szCs w:val="22"/>
        </w:rPr>
        <w:t>Everyone</w:t>
      </w:r>
      <w:r w:rsidR="00127342" w:rsidRPr="00EF501A">
        <w:rPr>
          <w:rFonts w:asciiTheme="minorHAnsi" w:hAnsiTheme="minorHAnsi" w:cstheme="minorHAnsi"/>
          <w:spacing w:val="-4"/>
          <w:sz w:val="22"/>
          <w:szCs w:val="22"/>
        </w:rPr>
        <w:t xml:space="preserve"> </w:t>
      </w:r>
      <w:r w:rsidR="00127342" w:rsidRPr="00EF501A">
        <w:rPr>
          <w:rFonts w:asciiTheme="minorHAnsi" w:hAnsiTheme="minorHAnsi" w:cstheme="minorHAnsi"/>
          <w:sz w:val="22"/>
          <w:szCs w:val="22"/>
        </w:rPr>
        <w:t>involved</w:t>
      </w:r>
      <w:r w:rsidR="00127342" w:rsidRPr="00EF501A">
        <w:rPr>
          <w:rFonts w:asciiTheme="minorHAnsi" w:hAnsiTheme="minorHAnsi" w:cstheme="minorHAnsi"/>
          <w:spacing w:val="-12"/>
          <w:sz w:val="22"/>
          <w:szCs w:val="22"/>
        </w:rPr>
        <w:t xml:space="preserve"> </w:t>
      </w:r>
      <w:r w:rsidR="00127342" w:rsidRPr="00EF501A">
        <w:rPr>
          <w:rFonts w:asciiTheme="minorHAnsi" w:hAnsiTheme="minorHAnsi" w:cstheme="minorHAnsi"/>
          <w:sz w:val="22"/>
          <w:szCs w:val="22"/>
        </w:rPr>
        <w:t>with</w:t>
      </w:r>
      <w:r w:rsidR="00127342" w:rsidRPr="00EF501A">
        <w:rPr>
          <w:rFonts w:asciiTheme="minorHAnsi" w:hAnsiTheme="minorHAnsi" w:cstheme="minorHAnsi"/>
          <w:spacing w:val="-11"/>
          <w:sz w:val="22"/>
          <w:szCs w:val="22"/>
        </w:rPr>
        <w:t xml:space="preserve"> a</w:t>
      </w:r>
      <w:r w:rsidR="007A52E3">
        <w:rPr>
          <w:rFonts w:asciiTheme="minorHAnsi" w:hAnsiTheme="minorHAnsi" w:cstheme="minorHAnsi"/>
          <w:spacing w:val="-11"/>
          <w:sz w:val="22"/>
          <w:szCs w:val="22"/>
        </w:rPr>
        <w:t xml:space="preserve"> child</w:t>
      </w:r>
      <w:r w:rsidR="00127342" w:rsidRPr="00EF501A">
        <w:rPr>
          <w:rFonts w:asciiTheme="minorHAnsi" w:hAnsiTheme="minorHAnsi" w:cstheme="minorHAnsi"/>
          <w:sz w:val="22"/>
          <w:szCs w:val="22"/>
        </w:rPr>
        <w:t xml:space="preserve"> who may be at risk is</w:t>
      </w:r>
      <w:r w:rsidR="00127342" w:rsidRPr="00EF501A">
        <w:rPr>
          <w:rFonts w:asciiTheme="minorHAnsi" w:hAnsiTheme="minorHAnsi" w:cstheme="minorHAnsi"/>
          <w:spacing w:val="-11"/>
          <w:sz w:val="22"/>
          <w:szCs w:val="22"/>
        </w:rPr>
        <w:t xml:space="preserve"> </w:t>
      </w:r>
      <w:r w:rsidR="00127342" w:rsidRPr="00EF501A">
        <w:rPr>
          <w:rFonts w:asciiTheme="minorHAnsi" w:hAnsiTheme="minorHAnsi" w:cstheme="minorHAnsi"/>
          <w:sz w:val="22"/>
          <w:szCs w:val="22"/>
        </w:rPr>
        <w:t>uniquely placed to recognise and respond to abuse and poor practice across RLSS UK</w:t>
      </w:r>
      <w:r w:rsidR="00E15789" w:rsidRPr="00EF501A">
        <w:rPr>
          <w:rFonts w:asciiTheme="minorHAnsi" w:hAnsiTheme="minorHAnsi" w:cstheme="minorHAnsi"/>
          <w:sz w:val="22"/>
          <w:szCs w:val="22"/>
        </w:rPr>
        <w:t>.</w:t>
      </w:r>
    </w:p>
    <w:p w14:paraId="287ABE62" w14:textId="648B79A0" w:rsidR="00E15789" w:rsidRPr="00EF501A" w:rsidRDefault="00E6437A">
      <w:pPr>
        <w:pStyle w:val="ListParagraph"/>
        <w:numPr>
          <w:ilvl w:val="1"/>
          <w:numId w:val="5"/>
        </w:numPr>
        <w:spacing w:before="100" w:beforeAutospacing="1" w:after="100" w:afterAutospacing="1" w:line="240" w:lineRule="auto"/>
        <w:ind w:left="426" w:hanging="426"/>
        <w:jc w:val="both"/>
        <w:rPr>
          <w:rFonts w:asciiTheme="minorHAnsi" w:hAnsiTheme="minorHAnsi" w:cstheme="minorHAnsi"/>
          <w:color w:val="auto"/>
          <w:highlight w:val="yellow"/>
        </w:rPr>
      </w:pPr>
      <w:r w:rsidRPr="00EF501A">
        <w:rPr>
          <w:rFonts w:asciiTheme="minorHAnsi" w:hAnsiTheme="minorHAnsi" w:cstheme="minorHAnsi"/>
          <w:color w:val="auto"/>
        </w:rPr>
        <w:t xml:space="preserve">This Policy should be read in conjunction with the RLSS UK working practices and procedures at </w:t>
      </w:r>
      <w:r w:rsidR="00015F13">
        <w:rPr>
          <w:rFonts w:asciiTheme="minorHAnsi" w:hAnsiTheme="minorHAnsi" w:cstheme="minorHAnsi"/>
          <w:color w:val="auto"/>
        </w:rPr>
        <w:t>www.hastingslifeguards.org.uk</w:t>
      </w:r>
    </w:p>
    <w:p w14:paraId="07E682A2" w14:textId="77777777" w:rsidR="00E15789" w:rsidRPr="00D51823" w:rsidRDefault="00E15789">
      <w:pPr>
        <w:pStyle w:val="BodyText"/>
        <w:widowControl w:val="0"/>
        <w:numPr>
          <w:ilvl w:val="0"/>
          <w:numId w:val="6"/>
        </w:numPr>
        <w:autoSpaceDE w:val="0"/>
        <w:autoSpaceDN w:val="0"/>
        <w:ind w:left="426" w:right="-52" w:hanging="426"/>
        <w:rPr>
          <w:rFonts w:asciiTheme="minorHAnsi" w:hAnsiTheme="minorHAnsi" w:cstheme="minorHAnsi"/>
          <w:b/>
          <w:bCs/>
          <w:sz w:val="22"/>
          <w:szCs w:val="22"/>
        </w:rPr>
      </w:pPr>
      <w:r w:rsidRPr="00D51823">
        <w:rPr>
          <w:rFonts w:asciiTheme="minorHAnsi" w:hAnsiTheme="minorHAnsi" w:cstheme="minorHAnsi"/>
          <w:b/>
          <w:bCs/>
          <w:sz w:val="22"/>
          <w:szCs w:val="22"/>
        </w:rPr>
        <w:t>Application</w:t>
      </w:r>
    </w:p>
    <w:p w14:paraId="312E29D7" w14:textId="77777777" w:rsidR="00E15789" w:rsidRPr="00EF501A" w:rsidRDefault="00E15789" w:rsidP="00E15789">
      <w:pPr>
        <w:pStyle w:val="BodyText"/>
        <w:ind w:left="786" w:right="-52"/>
        <w:rPr>
          <w:rFonts w:asciiTheme="minorHAnsi" w:hAnsiTheme="minorHAnsi" w:cstheme="minorHAnsi"/>
          <w:sz w:val="22"/>
          <w:szCs w:val="22"/>
        </w:rPr>
      </w:pPr>
    </w:p>
    <w:p w14:paraId="6FE7BE22" w14:textId="7A1DCA84" w:rsidR="00E15789" w:rsidRPr="00EF501A" w:rsidRDefault="00E15789" w:rsidP="468FCB96">
      <w:pPr>
        <w:pStyle w:val="BodyText"/>
        <w:widowControl w:val="0"/>
        <w:numPr>
          <w:ilvl w:val="1"/>
          <w:numId w:val="6"/>
        </w:numPr>
        <w:autoSpaceDE w:val="0"/>
        <w:autoSpaceDN w:val="0"/>
        <w:ind w:left="426" w:right="-52" w:hanging="426"/>
        <w:rPr>
          <w:rFonts w:asciiTheme="minorHAnsi" w:hAnsiTheme="minorHAnsi" w:cstheme="minorBidi"/>
          <w:sz w:val="22"/>
          <w:szCs w:val="22"/>
        </w:rPr>
      </w:pPr>
      <w:r w:rsidRPr="468FCB96">
        <w:rPr>
          <w:rFonts w:asciiTheme="minorHAnsi" w:hAnsiTheme="minorHAnsi" w:cstheme="minorBidi"/>
          <w:sz w:val="22"/>
          <w:szCs w:val="22"/>
        </w:rPr>
        <w:t xml:space="preserve">This policy applies to </w:t>
      </w:r>
      <w:r w:rsidRPr="468FCB96">
        <w:rPr>
          <w:rFonts w:asciiTheme="minorHAnsi" w:hAnsiTheme="minorHAnsi" w:cstheme="minorBidi"/>
          <w:b/>
          <w:bCs/>
          <w:sz w:val="22"/>
          <w:szCs w:val="22"/>
        </w:rPr>
        <w:t>all</w:t>
      </w:r>
      <w:r w:rsidRPr="468FCB96">
        <w:rPr>
          <w:rFonts w:asciiTheme="minorHAnsi" w:hAnsiTheme="minorHAnsi" w:cstheme="minorBidi"/>
          <w:sz w:val="22"/>
          <w:szCs w:val="22"/>
        </w:rPr>
        <w:t xml:space="preserve"> of those who occupy positions of responsibility, who work, volunteer or come into contact with </w:t>
      </w:r>
      <w:r w:rsidR="006E30A5" w:rsidRPr="468FCB96">
        <w:rPr>
          <w:rFonts w:asciiTheme="minorHAnsi" w:hAnsiTheme="minorHAnsi" w:cstheme="minorBidi"/>
          <w:sz w:val="22"/>
          <w:szCs w:val="22"/>
        </w:rPr>
        <w:t>children</w:t>
      </w:r>
      <w:r w:rsidRPr="468FCB96">
        <w:rPr>
          <w:rFonts w:asciiTheme="minorHAnsi" w:hAnsiTheme="minorHAnsi" w:cstheme="minorBidi"/>
          <w:sz w:val="22"/>
          <w:szCs w:val="22"/>
        </w:rPr>
        <w:t xml:space="preserve"> as part of their role within the </w:t>
      </w:r>
      <w:r w:rsidR="06789BF5" w:rsidRPr="468FCB96">
        <w:rPr>
          <w:rFonts w:asciiTheme="minorHAnsi" w:hAnsiTheme="minorHAnsi" w:cstheme="minorBidi"/>
          <w:sz w:val="22"/>
          <w:szCs w:val="22"/>
        </w:rPr>
        <w:t>c</w:t>
      </w:r>
      <w:r w:rsidR="000651A6" w:rsidRPr="468FCB96">
        <w:rPr>
          <w:rFonts w:asciiTheme="minorHAnsi" w:hAnsiTheme="minorHAnsi" w:cstheme="minorBidi"/>
          <w:sz w:val="22"/>
          <w:szCs w:val="22"/>
        </w:rPr>
        <w:t>lub</w:t>
      </w:r>
      <w:r w:rsidRPr="468FCB96">
        <w:rPr>
          <w:rFonts w:asciiTheme="minorHAnsi" w:hAnsiTheme="minorHAnsi" w:cstheme="minorBidi"/>
          <w:sz w:val="22"/>
          <w:szCs w:val="22"/>
        </w:rPr>
        <w:t xml:space="preserve">. The policy and associated procedures will be promoted to all staff, volunteers and participants as part of their induction process at the </w:t>
      </w:r>
      <w:r w:rsidR="6F14BD74" w:rsidRPr="468FCB96">
        <w:rPr>
          <w:rFonts w:asciiTheme="minorHAnsi" w:hAnsiTheme="minorHAnsi" w:cstheme="minorBidi"/>
          <w:sz w:val="22"/>
          <w:szCs w:val="22"/>
        </w:rPr>
        <w:t>c</w:t>
      </w:r>
      <w:r w:rsidR="000651A6" w:rsidRPr="468FCB96">
        <w:rPr>
          <w:rFonts w:asciiTheme="minorHAnsi" w:hAnsiTheme="minorHAnsi" w:cstheme="minorBidi"/>
          <w:sz w:val="22"/>
          <w:szCs w:val="22"/>
        </w:rPr>
        <w:t>lub.</w:t>
      </w:r>
    </w:p>
    <w:p w14:paraId="61AA79EC" w14:textId="77777777" w:rsidR="000651A6" w:rsidRPr="00EF501A" w:rsidRDefault="000651A6" w:rsidP="000651A6">
      <w:pPr>
        <w:pStyle w:val="BodyText"/>
        <w:widowControl w:val="0"/>
        <w:autoSpaceDE w:val="0"/>
        <w:autoSpaceDN w:val="0"/>
        <w:ind w:left="426" w:right="-52"/>
        <w:rPr>
          <w:rFonts w:asciiTheme="minorHAnsi" w:hAnsiTheme="minorHAnsi" w:cstheme="minorHAnsi"/>
          <w:sz w:val="22"/>
          <w:szCs w:val="22"/>
        </w:rPr>
      </w:pPr>
    </w:p>
    <w:p w14:paraId="52A50B9E" w14:textId="74ED9899" w:rsidR="00E15789" w:rsidRPr="00EF501A" w:rsidRDefault="00E15789">
      <w:pPr>
        <w:pStyle w:val="BodyText"/>
        <w:widowControl w:val="0"/>
        <w:numPr>
          <w:ilvl w:val="1"/>
          <w:numId w:val="6"/>
        </w:numPr>
        <w:autoSpaceDE w:val="0"/>
        <w:autoSpaceDN w:val="0"/>
        <w:ind w:left="426" w:right="-52" w:hanging="426"/>
        <w:rPr>
          <w:rFonts w:asciiTheme="minorHAnsi" w:hAnsiTheme="minorHAnsi" w:cstheme="minorHAnsi"/>
          <w:sz w:val="22"/>
          <w:szCs w:val="22"/>
        </w:rPr>
      </w:pPr>
      <w:r w:rsidRPr="00EF501A">
        <w:rPr>
          <w:rFonts w:asciiTheme="minorHAnsi" w:hAnsiTheme="minorHAnsi" w:cstheme="minorHAnsi"/>
          <w:sz w:val="22"/>
          <w:szCs w:val="22"/>
        </w:rPr>
        <w:t xml:space="preserve"> </w:t>
      </w:r>
      <w:r w:rsidR="00080017" w:rsidRPr="00EF501A">
        <w:rPr>
          <w:rFonts w:asciiTheme="minorHAnsi" w:hAnsiTheme="minorHAnsi" w:cstheme="minorHAnsi"/>
          <w:sz w:val="22"/>
          <w:szCs w:val="22"/>
        </w:rPr>
        <w:t>[Insert Club Name] will</w:t>
      </w:r>
      <w:r w:rsidRPr="00EF501A">
        <w:rPr>
          <w:rFonts w:asciiTheme="minorHAnsi" w:hAnsiTheme="minorHAnsi" w:cstheme="minorHAnsi"/>
          <w:sz w:val="22"/>
          <w:szCs w:val="22"/>
        </w:rPr>
        <w:t xml:space="preserve"> ensure that a copy th</w:t>
      </w:r>
      <w:r w:rsidR="00080017" w:rsidRPr="00EF501A">
        <w:rPr>
          <w:rFonts w:asciiTheme="minorHAnsi" w:hAnsiTheme="minorHAnsi" w:cstheme="minorHAnsi"/>
          <w:sz w:val="22"/>
          <w:szCs w:val="22"/>
        </w:rPr>
        <w:t>is</w:t>
      </w:r>
      <w:r w:rsidRPr="00EF501A">
        <w:rPr>
          <w:rFonts w:asciiTheme="minorHAnsi" w:hAnsiTheme="minorHAnsi" w:cstheme="minorHAnsi"/>
          <w:sz w:val="22"/>
          <w:szCs w:val="22"/>
        </w:rPr>
        <w:t xml:space="preserve"> policy is sent to all members of staff and volunteers and they will be required, after a reasonable time, to signify </w:t>
      </w:r>
      <w:r w:rsidR="0074134F" w:rsidRPr="00EF501A">
        <w:rPr>
          <w:rFonts w:asciiTheme="minorHAnsi" w:hAnsiTheme="minorHAnsi" w:cstheme="minorHAnsi"/>
          <w:sz w:val="22"/>
          <w:szCs w:val="22"/>
        </w:rPr>
        <w:t xml:space="preserve">to the Club DSL that </w:t>
      </w:r>
      <w:r w:rsidRPr="00EF501A">
        <w:rPr>
          <w:rFonts w:asciiTheme="minorHAnsi" w:hAnsiTheme="minorHAnsi" w:cstheme="minorHAnsi"/>
          <w:sz w:val="22"/>
          <w:szCs w:val="22"/>
        </w:rPr>
        <w:t xml:space="preserve">they have received it and are conversant with the content. </w:t>
      </w:r>
    </w:p>
    <w:p w14:paraId="760D72AF" w14:textId="77777777" w:rsidR="00080017" w:rsidRPr="00EF501A" w:rsidRDefault="00080017" w:rsidP="00080017">
      <w:pPr>
        <w:pStyle w:val="BodyText"/>
        <w:widowControl w:val="0"/>
        <w:autoSpaceDE w:val="0"/>
        <w:autoSpaceDN w:val="0"/>
        <w:ind w:right="-52"/>
        <w:rPr>
          <w:rFonts w:asciiTheme="minorHAnsi" w:hAnsiTheme="minorHAnsi" w:cstheme="minorHAnsi"/>
          <w:sz w:val="22"/>
          <w:szCs w:val="22"/>
        </w:rPr>
      </w:pPr>
    </w:p>
    <w:p w14:paraId="54254ED3" w14:textId="438DAD85" w:rsidR="00E15789" w:rsidRPr="00EF501A" w:rsidRDefault="00E15789" w:rsidP="468FCB96">
      <w:pPr>
        <w:pStyle w:val="BodyText"/>
        <w:widowControl w:val="0"/>
        <w:numPr>
          <w:ilvl w:val="1"/>
          <w:numId w:val="6"/>
        </w:numPr>
        <w:autoSpaceDE w:val="0"/>
        <w:autoSpaceDN w:val="0"/>
        <w:ind w:left="426" w:right="-52" w:hanging="426"/>
        <w:rPr>
          <w:rFonts w:asciiTheme="minorHAnsi" w:hAnsiTheme="minorHAnsi" w:cstheme="minorBidi"/>
          <w:sz w:val="22"/>
          <w:szCs w:val="22"/>
        </w:rPr>
      </w:pPr>
      <w:r w:rsidRPr="468FCB96">
        <w:rPr>
          <w:rFonts w:asciiTheme="minorHAnsi" w:hAnsiTheme="minorHAnsi" w:cstheme="minorBidi"/>
          <w:sz w:val="22"/>
          <w:szCs w:val="22"/>
        </w:rPr>
        <w:t>This policy will be</w:t>
      </w:r>
      <w:r w:rsidR="00080017" w:rsidRPr="468FCB96">
        <w:rPr>
          <w:rFonts w:asciiTheme="minorHAnsi" w:hAnsiTheme="minorHAnsi" w:cstheme="minorBidi"/>
          <w:sz w:val="22"/>
          <w:szCs w:val="22"/>
        </w:rPr>
        <w:t xml:space="preserve"> </w:t>
      </w:r>
      <w:r w:rsidRPr="468FCB96">
        <w:rPr>
          <w:rFonts w:asciiTheme="minorHAnsi" w:hAnsiTheme="minorHAnsi" w:cstheme="minorBidi"/>
          <w:sz w:val="22"/>
          <w:szCs w:val="22"/>
        </w:rPr>
        <w:t xml:space="preserve">made available </w:t>
      </w:r>
      <w:r w:rsidR="00080017" w:rsidRPr="468FCB96">
        <w:rPr>
          <w:rFonts w:asciiTheme="minorHAnsi" w:hAnsiTheme="minorHAnsi" w:cstheme="minorBidi"/>
          <w:sz w:val="22"/>
          <w:szCs w:val="22"/>
        </w:rPr>
        <w:t xml:space="preserve">to all of those taking part in activities in the </w:t>
      </w:r>
      <w:r w:rsidR="3359035D" w:rsidRPr="468FCB96">
        <w:rPr>
          <w:rFonts w:asciiTheme="minorHAnsi" w:hAnsiTheme="minorHAnsi" w:cstheme="minorBidi"/>
          <w:sz w:val="22"/>
          <w:szCs w:val="22"/>
        </w:rPr>
        <w:t>c</w:t>
      </w:r>
      <w:r w:rsidR="00080017" w:rsidRPr="468FCB96">
        <w:rPr>
          <w:rFonts w:asciiTheme="minorHAnsi" w:hAnsiTheme="minorHAnsi" w:cstheme="minorBidi"/>
          <w:sz w:val="22"/>
          <w:szCs w:val="22"/>
        </w:rPr>
        <w:t xml:space="preserve">lub. </w:t>
      </w:r>
    </w:p>
    <w:p w14:paraId="237B4B15" w14:textId="77777777" w:rsidR="00080017" w:rsidRPr="00EF501A" w:rsidRDefault="00080017" w:rsidP="00080017">
      <w:pPr>
        <w:pStyle w:val="BodyText"/>
        <w:widowControl w:val="0"/>
        <w:autoSpaceDE w:val="0"/>
        <w:autoSpaceDN w:val="0"/>
        <w:ind w:right="-52"/>
        <w:rPr>
          <w:rFonts w:asciiTheme="minorHAnsi" w:hAnsiTheme="minorHAnsi" w:cstheme="minorHAnsi"/>
          <w:sz w:val="22"/>
          <w:szCs w:val="22"/>
        </w:rPr>
      </w:pPr>
    </w:p>
    <w:p w14:paraId="62A6E18E" w14:textId="6F4F335B" w:rsidR="00E15789" w:rsidRPr="00EF501A" w:rsidRDefault="00E15789" w:rsidP="00E15789">
      <w:pPr>
        <w:ind w:right="89"/>
        <w:jc w:val="both"/>
        <w:rPr>
          <w:rFonts w:asciiTheme="minorHAnsi" w:hAnsiTheme="minorHAnsi" w:cstheme="minorHAnsi"/>
          <w:b/>
          <w:bCs/>
          <w:color w:val="auto"/>
          <w:u w:val="single"/>
        </w:rPr>
      </w:pPr>
      <w:r w:rsidRPr="00EF501A">
        <w:rPr>
          <w:rFonts w:asciiTheme="minorHAnsi" w:hAnsiTheme="minorHAnsi" w:cstheme="minorHAnsi"/>
          <w:b/>
          <w:bCs/>
          <w:color w:val="auto"/>
        </w:rPr>
        <w:t xml:space="preserve">3.0.  </w:t>
      </w:r>
      <w:r w:rsidRPr="00D51823">
        <w:rPr>
          <w:rFonts w:asciiTheme="minorHAnsi" w:hAnsiTheme="minorHAnsi" w:cstheme="minorHAnsi"/>
          <w:b/>
          <w:bCs/>
          <w:color w:val="auto"/>
        </w:rPr>
        <w:t>Child protection statement</w:t>
      </w:r>
    </w:p>
    <w:p w14:paraId="3727EF23" w14:textId="352ACD9A" w:rsidR="00E15789" w:rsidRPr="00EF501A" w:rsidRDefault="00080017">
      <w:pPr>
        <w:pStyle w:val="ListParagraph"/>
        <w:numPr>
          <w:ilvl w:val="1"/>
          <w:numId w:val="7"/>
        </w:numPr>
        <w:spacing w:after="0" w:line="240" w:lineRule="auto"/>
        <w:ind w:left="426" w:right="89" w:hanging="426"/>
        <w:jc w:val="both"/>
        <w:rPr>
          <w:rFonts w:asciiTheme="minorHAnsi" w:hAnsiTheme="minorHAnsi" w:cstheme="minorHAnsi"/>
          <w:color w:val="auto"/>
        </w:rPr>
      </w:pPr>
      <w:r w:rsidRPr="00EF501A">
        <w:rPr>
          <w:rFonts w:asciiTheme="minorHAnsi" w:hAnsiTheme="minorHAnsi" w:cstheme="minorHAnsi"/>
          <w:color w:val="auto"/>
        </w:rPr>
        <w:t xml:space="preserve">[Insert Club Name] </w:t>
      </w:r>
      <w:r w:rsidR="00E15789" w:rsidRPr="00EF501A">
        <w:rPr>
          <w:rFonts w:asciiTheme="minorHAnsi" w:hAnsiTheme="minorHAnsi" w:cstheme="minorHAnsi"/>
          <w:color w:val="auto"/>
        </w:rPr>
        <w:t>recognises that its staff and volunteers have a moral and statutory responsibility to safeguard and promote the welfare of all children. We will endeavour to provide a safe and welcoming environment where children are respected and valued. We will all be alert to the signs of abuse and neglect and follow our procedures to ensure that children receive effective support, protection and justice. We will be child centred and take a coordinated and partnership approach to safeguarding. We recognise safeguarding and promoting the welfare of children is everyone’s responsibility.</w:t>
      </w:r>
    </w:p>
    <w:p w14:paraId="120DD06F" w14:textId="77777777" w:rsidR="00E15789" w:rsidRPr="00EF501A" w:rsidRDefault="00E15789" w:rsidP="00E15789">
      <w:pPr>
        <w:pStyle w:val="ListParagraph"/>
        <w:ind w:left="426" w:right="89"/>
        <w:jc w:val="both"/>
        <w:rPr>
          <w:rFonts w:asciiTheme="minorHAnsi" w:hAnsiTheme="minorHAnsi" w:cstheme="minorHAnsi"/>
          <w:color w:val="auto"/>
        </w:rPr>
      </w:pPr>
    </w:p>
    <w:p w14:paraId="3701E713" w14:textId="52F19CD5" w:rsidR="00E15789" w:rsidRPr="00EF501A" w:rsidRDefault="00080017" w:rsidP="468FCB96">
      <w:pPr>
        <w:pStyle w:val="ListParagraph"/>
        <w:numPr>
          <w:ilvl w:val="1"/>
          <w:numId w:val="7"/>
        </w:numPr>
        <w:spacing w:after="0" w:line="240" w:lineRule="auto"/>
        <w:ind w:left="567" w:right="89" w:hanging="567"/>
        <w:jc w:val="both"/>
        <w:rPr>
          <w:rFonts w:asciiTheme="minorHAnsi" w:hAnsiTheme="minorHAnsi"/>
          <w:color w:val="auto"/>
        </w:rPr>
      </w:pPr>
      <w:r w:rsidRPr="468FCB96">
        <w:rPr>
          <w:rFonts w:asciiTheme="minorHAnsi" w:hAnsiTheme="minorHAnsi"/>
          <w:color w:val="auto"/>
        </w:rPr>
        <w:t xml:space="preserve">As a </w:t>
      </w:r>
      <w:r w:rsidR="2DDE737A" w:rsidRPr="468FCB96">
        <w:rPr>
          <w:rFonts w:asciiTheme="minorHAnsi" w:hAnsiTheme="minorHAnsi"/>
          <w:color w:val="auto"/>
        </w:rPr>
        <w:t>c</w:t>
      </w:r>
      <w:r w:rsidRPr="468FCB96">
        <w:rPr>
          <w:rFonts w:asciiTheme="minorHAnsi" w:hAnsiTheme="minorHAnsi"/>
          <w:color w:val="auto"/>
        </w:rPr>
        <w:t>lub w</w:t>
      </w:r>
      <w:r w:rsidR="00E15789" w:rsidRPr="468FCB96">
        <w:rPr>
          <w:rFonts w:asciiTheme="minorHAnsi" w:hAnsiTheme="minorHAnsi"/>
          <w:color w:val="auto"/>
        </w:rPr>
        <w:t xml:space="preserve">e will ensure that </w:t>
      </w:r>
      <w:r w:rsidRPr="468FCB96">
        <w:rPr>
          <w:rFonts w:asciiTheme="minorHAnsi" w:hAnsiTheme="minorHAnsi"/>
          <w:color w:val="auto"/>
        </w:rPr>
        <w:t>we</w:t>
      </w:r>
      <w:r w:rsidR="00E15789" w:rsidRPr="468FCB96">
        <w:rPr>
          <w:rFonts w:asciiTheme="minorHAnsi" w:hAnsiTheme="minorHAnsi"/>
          <w:color w:val="auto"/>
        </w:rPr>
        <w:t xml:space="preserve"> adhere to local partnership</w:t>
      </w:r>
      <w:r w:rsidR="00E15789" w:rsidRPr="468FCB96">
        <w:rPr>
          <w:rStyle w:val="FootnoteReference"/>
          <w:rFonts w:asciiTheme="minorHAnsi" w:hAnsiTheme="minorHAnsi"/>
          <w:color w:val="auto"/>
        </w:rPr>
        <w:footnoteReference w:id="2"/>
      </w:r>
      <w:r w:rsidR="00E15789" w:rsidRPr="468FCB96">
        <w:rPr>
          <w:rFonts w:asciiTheme="minorHAnsi" w:hAnsiTheme="minorHAnsi"/>
          <w:color w:val="auto"/>
        </w:rPr>
        <w:t xml:space="preserve"> safeguarding practices.</w:t>
      </w:r>
    </w:p>
    <w:p w14:paraId="5F0A98F2" w14:textId="77777777" w:rsidR="00E15789" w:rsidRPr="00EF501A" w:rsidRDefault="00E15789" w:rsidP="00E15789">
      <w:pPr>
        <w:pStyle w:val="ListParagraph"/>
        <w:rPr>
          <w:rFonts w:asciiTheme="minorHAnsi" w:hAnsiTheme="minorHAnsi" w:cstheme="minorHAnsi"/>
          <w:color w:val="auto"/>
        </w:rPr>
      </w:pPr>
    </w:p>
    <w:p w14:paraId="349A5BF9" w14:textId="29192AB7" w:rsidR="00E15789" w:rsidRPr="00EF501A" w:rsidRDefault="00E15789" w:rsidP="468FCB96">
      <w:pPr>
        <w:pStyle w:val="ListParagraph"/>
        <w:numPr>
          <w:ilvl w:val="1"/>
          <w:numId w:val="7"/>
        </w:numPr>
        <w:spacing w:after="0" w:line="240" w:lineRule="auto"/>
        <w:ind w:left="567" w:right="89" w:hanging="567"/>
        <w:jc w:val="both"/>
        <w:rPr>
          <w:rFonts w:asciiTheme="minorHAnsi" w:hAnsiTheme="minorHAnsi"/>
          <w:color w:val="auto"/>
        </w:rPr>
      </w:pPr>
      <w:r w:rsidRPr="468FCB96">
        <w:rPr>
          <w:rFonts w:asciiTheme="minorHAnsi" w:hAnsiTheme="minorHAnsi"/>
          <w:color w:val="auto"/>
        </w:rPr>
        <w:t xml:space="preserve">This policy also includes the </w:t>
      </w:r>
      <w:r w:rsidR="7271C442" w:rsidRPr="468FCB96">
        <w:rPr>
          <w:rFonts w:asciiTheme="minorHAnsi" w:hAnsiTheme="minorHAnsi"/>
          <w:color w:val="auto"/>
        </w:rPr>
        <w:t>club</w:t>
      </w:r>
      <w:r w:rsidR="00080017" w:rsidRPr="468FCB96">
        <w:rPr>
          <w:rFonts w:asciiTheme="minorHAnsi" w:hAnsiTheme="minorHAnsi"/>
          <w:color w:val="auto"/>
        </w:rPr>
        <w:t>’s</w:t>
      </w:r>
      <w:r w:rsidRPr="468FCB96">
        <w:rPr>
          <w:rFonts w:asciiTheme="minorHAnsi" w:hAnsiTheme="minorHAnsi"/>
          <w:color w:val="auto"/>
        </w:rPr>
        <w:t xml:space="preserve"> stance with regards to </w:t>
      </w:r>
      <w:r w:rsidR="38BE0DD7" w:rsidRPr="468FCB96">
        <w:rPr>
          <w:rFonts w:asciiTheme="minorHAnsi" w:hAnsiTheme="minorHAnsi"/>
          <w:color w:val="auto"/>
        </w:rPr>
        <w:t>m</w:t>
      </w:r>
      <w:r w:rsidRPr="468FCB96">
        <w:rPr>
          <w:rFonts w:asciiTheme="minorHAnsi" w:hAnsiTheme="minorHAnsi"/>
          <w:color w:val="auto"/>
        </w:rPr>
        <w:t xml:space="preserve">odern </w:t>
      </w:r>
      <w:r w:rsidR="3010C0AC" w:rsidRPr="468FCB96">
        <w:rPr>
          <w:rFonts w:asciiTheme="minorHAnsi" w:hAnsiTheme="minorHAnsi"/>
          <w:color w:val="auto"/>
        </w:rPr>
        <w:t>s</w:t>
      </w:r>
      <w:r w:rsidRPr="468FCB96">
        <w:rPr>
          <w:rFonts w:asciiTheme="minorHAnsi" w:hAnsiTheme="minorHAnsi"/>
          <w:color w:val="auto"/>
        </w:rPr>
        <w:t xml:space="preserve">lavery. Modern </w:t>
      </w:r>
      <w:r w:rsidR="076A990F" w:rsidRPr="468FCB96">
        <w:rPr>
          <w:rFonts w:asciiTheme="minorHAnsi" w:hAnsiTheme="minorHAnsi"/>
          <w:color w:val="auto"/>
        </w:rPr>
        <w:t>s</w:t>
      </w:r>
      <w:r w:rsidRPr="468FCB96">
        <w:rPr>
          <w:rFonts w:asciiTheme="minorHAnsi" w:hAnsiTheme="minorHAnsi"/>
          <w:color w:val="auto"/>
        </w:rPr>
        <w:t>lavery takes many forms including forced and compulsory labour, slavery, servitude and human trafficking. It is the violation of human rights and the RLSS UK has a zero-tolerance approach to Modern Slavery. We will also take any concerns in this area seriously.</w:t>
      </w:r>
    </w:p>
    <w:p w14:paraId="20C7340E" w14:textId="77777777" w:rsidR="00E15789" w:rsidRPr="00EF501A" w:rsidRDefault="00E15789" w:rsidP="00E15789">
      <w:pPr>
        <w:pStyle w:val="ListParagraph"/>
        <w:rPr>
          <w:rFonts w:asciiTheme="minorHAnsi" w:hAnsiTheme="minorHAnsi" w:cstheme="minorHAnsi"/>
          <w:color w:val="auto"/>
        </w:rPr>
      </w:pPr>
    </w:p>
    <w:p w14:paraId="02664DD9" w14:textId="3345BB11" w:rsidR="00E15789" w:rsidRPr="00EF501A" w:rsidRDefault="00080017" w:rsidP="468FCB96">
      <w:pPr>
        <w:pStyle w:val="ListParagraph"/>
        <w:numPr>
          <w:ilvl w:val="1"/>
          <w:numId w:val="7"/>
        </w:numPr>
        <w:spacing w:after="0" w:line="240" w:lineRule="auto"/>
        <w:ind w:left="426" w:right="89" w:hanging="426"/>
        <w:jc w:val="both"/>
        <w:rPr>
          <w:rFonts w:asciiTheme="minorHAnsi" w:hAnsiTheme="minorHAnsi"/>
          <w:color w:val="auto"/>
        </w:rPr>
      </w:pPr>
      <w:r w:rsidRPr="468FCB96">
        <w:rPr>
          <w:rFonts w:asciiTheme="minorHAnsi" w:hAnsiTheme="minorHAnsi"/>
          <w:color w:val="auto"/>
        </w:rPr>
        <w:t xml:space="preserve">The </w:t>
      </w:r>
      <w:r w:rsidR="22DB99BE" w:rsidRPr="468FCB96">
        <w:rPr>
          <w:rFonts w:asciiTheme="minorHAnsi" w:hAnsiTheme="minorHAnsi"/>
          <w:color w:val="auto"/>
        </w:rPr>
        <w:t>c</w:t>
      </w:r>
      <w:r w:rsidRPr="468FCB96">
        <w:rPr>
          <w:rFonts w:asciiTheme="minorHAnsi" w:hAnsiTheme="minorHAnsi"/>
          <w:color w:val="auto"/>
        </w:rPr>
        <w:t>lub</w:t>
      </w:r>
      <w:r w:rsidR="00E15789" w:rsidRPr="468FCB96">
        <w:rPr>
          <w:rFonts w:asciiTheme="minorHAnsi" w:hAnsiTheme="minorHAnsi"/>
          <w:color w:val="auto"/>
        </w:rPr>
        <w:t xml:space="preserve"> will consider any request for this policy to be made available in an alternative format or language. </w:t>
      </w:r>
    </w:p>
    <w:p w14:paraId="29C53A27" w14:textId="7D025C0F" w:rsidR="00E15789" w:rsidRPr="00D51823" w:rsidRDefault="00E15789" w:rsidP="0060786B">
      <w:pPr>
        <w:pStyle w:val="ListParagraph"/>
        <w:numPr>
          <w:ilvl w:val="0"/>
          <w:numId w:val="18"/>
        </w:numPr>
        <w:tabs>
          <w:tab w:val="left" w:pos="1134"/>
        </w:tabs>
        <w:spacing w:after="0" w:line="240" w:lineRule="auto"/>
        <w:jc w:val="both"/>
        <w:rPr>
          <w:rFonts w:asciiTheme="minorHAnsi" w:eastAsia="Calibri" w:hAnsiTheme="minorHAnsi" w:cstheme="minorHAnsi"/>
          <w:color w:val="auto"/>
        </w:rPr>
      </w:pPr>
      <w:r w:rsidRPr="00D51823">
        <w:rPr>
          <w:rFonts w:asciiTheme="minorHAnsi" w:hAnsiTheme="minorHAnsi" w:cstheme="minorHAnsi"/>
          <w:b/>
          <w:bCs/>
          <w:color w:val="auto"/>
        </w:rPr>
        <w:lastRenderedPageBreak/>
        <w:t>Definitions in Child Safeguarding</w:t>
      </w:r>
    </w:p>
    <w:p w14:paraId="0E54A61E" w14:textId="77777777" w:rsidR="00E15789" w:rsidRPr="00EF501A" w:rsidRDefault="00E15789" w:rsidP="00E15789">
      <w:pPr>
        <w:pStyle w:val="ListParagraph"/>
        <w:tabs>
          <w:tab w:val="left" w:pos="1134"/>
        </w:tabs>
        <w:ind w:left="360"/>
        <w:jc w:val="both"/>
        <w:rPr>
          <w:rFonts w:asciiTheme="minorHAnsi" w:eastAsia="Calibri" w:hAnsiTheme="minorHAnsi" w:cstheme="minorHAnsi"/>
          <w:color w:val="auto"/>
        </w:rPr>
      </w:pPr>
    </w:p>
    <w:p w14:paraId="16495A5F" w14:textId="65D7BDC1" w:rsidR="00E15789" w:rsidRPr="00EF501A" w:rsidRDefault="00E15789" w:rsidP="00EF501A">
      <w:pPr>
        <w:spacing w:after="0" w:line="240" w:lineRule="auto"/>
        <w:jc w:val="both"/>
        <w:rPr>
          <w:rFonts w:asciiTheme="minorHAnsi" w:eastAsia="Calibri" w:hAnsiTheme="minorHAnsi" w:cstheme="minorHAnsi"/>
          <w:color w:val="auto"/>
        </w:rPr>
      </w:pPr>
      <w:r w:rsidRPr="00EF501A">
        <w:rPr>
          <w:rFonts w:asciiTheme="minorHAnsi" w:hAnsiTheme="minorHAnsi" w:cstheme="minorHAnsi"/>
          <w:color w:val="auto"/>
        </w:rPr>
        <w:t xml:space="preserve">To assist in understanding this policy a number of key definitions need to be explained: </w:t>
      </w:r>
    </w:p>
    <w:p w14:paraId="5EF5B4DA" w14:textId="77777777" w:rsidR="001E6DAA" w:rsidRPr="00EF501A" w:rsidRDefault="001E6DAA" w:rsidP="001E6DAA">
      <w:pPr>
        <w:pStyle w:val="ListParagraph"/>
        <w:spacing w:after="0" w:line="240" w:lineRule="auto"/>
        <w:ind w:left="284"/>
        <w:jc w:val="both"/>
        <w:rPr>
          <w:rFonts w:asciiTheme="minorHAnsi" w:eastAsia="Calibri" w:hAnsiTheme="minorHAnsi" w:cstheme="minorHAnsi"/>
          <w:color w:val="auto"/>
        </w:rPr>
      </w:pPr>
    </w:p>
    <w:p w14:paraId="3F79A45A" w14:textId="794E7E31" w:rsidR="00E15789" w:rsidRPr="00EF501A" w:rsidRDefault="00E15789" w:rsidP="00EF501A">
      <w:pPr>
        <w:jc w:val="both"/>
        <w:rPr>
          <w:rFonts w:asciiTheme="minorHAnsi" w:hAnsiTheme="minorHAnsi" w:cstheme="minorHAnsi"/>
          <w:color w:val="auto"/>
        </w:rPr>
      </w:pPr>
      <w:r w:rsidRPr="00EF501A">
        <w:rPr>
          <w:rFonts w:asciiTheme="minorHAnsi" w:hAnsiTheme="minorHAnsi" w:cstheme="minorHAnsi"/>
          <w:b/>
          <w:color w:val="auto"/>
        </w:rPr>
        <w:t>Child</w:t>
      </w:r>
      <w:r w:rsidRPr="00EF501A">
        <w:rPr>
          <w:rStyle w:val="FootnoteReference"/>
          <w:rFonts w:asciiTheme="minorHAnsi" w:hAnsiTheme="minorHAnsi" w:cstheme="minorHAnsi"/>
          <w:color w:val="auto"/>
        </w:rPr>
        <w:footnoteReference w:id="3"/>
      </w:r>
      <w:r w:rsidRPr="00EF501A">
        <w:rPr>
          <w:rFonts w:asciiTheme="minorHAnsi" w:hAnsiTheme="minorHAnsi" w:cstheme="minorHAnsi"/>
          <w:color w:val="auto"/>
        </w:rPr>
        <w:t xml:space="preserve"> - In England, Northern Ireland</w:t>
      </w:r>
      <w:r w:rsidR="00673462">
        <w:rPr>
          <w:rFonts w:asciiTheme="minorHAnsi" w:hAnsiTheme="minorHAnsi" w:cstheme="minorHAnsi"/>
          <w:color w:val="auto"/>
        </w:rPr>
        <w:t>, Ireland</w:t>
      </w:r>
      <w:r w:rsidRPr="00EF501A">
        <w:rPr>
          <w:rFonts w:asciiTheme="minorHAnsi" w:hAnsiTheme="minorHAnsi" w:cstheme="minorHAnsi"/>
          <w:color w:val="auto"/>
        </w:rPr>
        <w:t xml:space="preserve"> and Wales a child is someone under the age of eighteen whether living with their families, in state care, or living independently (Working Together to Safeguard Children 2018).</w:t>
      </w:r>
    </w:p>
    <w:p w14:paraId="1255DBC4" w14:textId="77777777" w:rsidR="007A52E3" w:rsidRDefault="007A52E3" w:rsidP="00EF501A">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In Scotland a young person becomes an adult at 16 but under the Children and Young People (Scotland) Act 2014 they are a child until they reach the age of 18.</w:t>
      </w:r>
      <w:r>
        <w:rPr>
          <w:rStyle w:val="eop"/>
          <w:rFonts w:ascii="Calibri" w:hAnsi="Calibri" w:cs="Calibri"/>
          <w:color w:val="000000"/>
          <w:shd w:val="clear" w:color="auto" w:fill="FFFFFF"/>
        </w:rPr>
        <w:t> </w:t>
      </w:r>
    </w:p>
    <w:p w14:paraId="646FEFBD" w14:textId="557C0843" w:rsidR="00E15789" w:rsidRPr="00EF501A" w:rsidRDefault="00E15789" w:rsidP="00EF501A">
      <w:pPr>
        <w:rPr>
          <w:rFonts w:asciiTheme="minorHAnsi" w:hAnsiTheme="minorHAnsi" w:cstheme="minorHAnsi"/>
          <w:b/>
          <w:color w:val="auto"/>
        </w:rPr>
      </w:pPr>
      <w:r w:rsidRPr="00EF501A">
        <w:rPr>
          <w:rFonts w:asciiTheme="minorHAnsi" w:hAnsiTheme="minorHAnsi" w:cstheme="minorHAnsi"/>
          <w:b/>
          <w:color w:val="auto"/>
        </w:rPr>
        <w:t>Safeguarding</w:t>
      </w:r>
      <w:r w:rsidRPr="00EF501A">
        <w:rPr>
          <w:rFonts w:asciiTheme="minorHAnsi" w:hAnsiTheme="minorHAnsi" w:cstheme="minorHAnsi"/>
          <w:b/>
          <w:color w:val="auto"/>
          <w:spacing w:val="-4"/>
        </w:rPr>
        <w:t xml:space="preserve"> </w:t>
      </w:r>
      <w:r w:rsidRPr="00EF501A">
        <w:rPr>
          <w:rFonts w:asciiTheme="minorHAnsi" w:hAnsiTheme="minorHAnsi" w:cstheme="minorHAnsi"/>
          <w:b/>
          <w:color w:val="auto"/>
        </w:rPr>
        <w:t>children</w:t>
      </w:r>
      <w:r w:rsidRPr="00EF501A">
        <w:rPr>
          <w:rFonts w:asciiTheme="minorHAnsi" w:hAnsiTheme="minorHAnsi" w:cstheme="minorHAnsi"/>
          <w:b/>
          <w:color w:val="auto"/>
          <w:spacing w:val="-3"/>
        </w:rPr>
        <w:t xml:space="preserve"> </w:t>
      </w:r>
      <w:r w:rsidRPr="00EF501A">
        <w:rPr>
          <w:rFonts w:asciiTheme="minorHAnsi" w:hAnsiTheme="minorHAnsi" w:cstheme="minorHAnsi"/>
          <w:b/>
          <w:color w:val="auto"/>
        </w:rPr>
        <w:t>is</w:t>
      </w:r>
      <w:r w:rsidRPr="00EF501A">
        <w:rPr>
          <w:rFonts w:asciiTheme="minorHAnsi" w:hAnsiTheme="minorHAnsi" w:cstheme="minorHAnsi"/>
          <w:b/>
          <w:color w:val="auto"/>
          <w:spacing w:val="-2"/>
        </w:rPr>
        <w:t xml:space="preserve"> </w:t>
      </w:r>
      <w:r w:rsidRPr="00EF501A">
        <w:rPr>
          <w:rFonts w:asciiTheme="minorHAnsi" w:hAnsiTheme="minorHAnsi" w:cstheme="minorHAnsi"/>
          <w:b/>
          <w:color w:val="auto"/>
        </w:rPr>
        <w:t>defined</w:t>
      </w:r>
      <w:r w:rsidRPr="00EF501A">
        <w:rPr>
          <w:rFonts w:asciiTheme="minorHAnsi" w:hAnsiTheme="minorHAnsi" w:cstheme="minorHAnsi"/>
          <w:b/>
          <w:color w:val="auto"/>
          <w:spacing w:val="-3"/>
        </w:rPr>
        <w:t xml:space="preserve"> </w:t>
      </w:r>
      <w:r w:rsidRPr="00EF501A">
        <w:rPr>
          <w:rFonts w:asciiTheme="minorHAnsi" w:hAnsiTheme="minorHAnsi" w:cstheme="minorHAnsi"/>
          <w:b/>
          <w:color w:val="auto"/>
        </w:rPr>
        <w:t>as:</w:t>
      </w:r>
    </w:p>
    <w:p w14:paraId="354D1BE6" w14:textId="41C96D6B" w:rsidR="00E15789" w:rsidRPr="00EF501A" w:rsidRDefault="00E15789">
      <w:pPr>
        <w:pStyle w:val="ListParagraph"/>
        <w:widowControl w:val="0"/>
        <w:numPr>
          <w:ilvl w:val="0"/>
          <w:numId w:val="4"/>
        </w:numPr>
        <w:tabs>
          <w:tab w:val="left" w:pos="1134"/>
        </w:tabs>
        <w:autoSpaceDE w:val="0"/>
        <w:autoSpaceDN w:val="0"/>
        <w:spacing w:after="0" w:line="240" w:lineRule="auto"/>
        <w:ind w:left="567" w:firstLine="142"/>
        <w:contextualSpacing w:val="0"/>
        <w:rPr>
          <w:rFonts w:asciiTheme="minorHAnsi" w:hAnsiTheme="minorHAnsi" w:cstheme="minorHAnsi"/>
          <w:color w:val="auto"/>
        </w:rPr>
      </w:pPr>
      <w:r w:rsidRPr="00EF501A">
        <w:rPr>
          <w:rFonts w:asciiTheme="minorHAnsi" w:hAnsiTheme="minorHAnsi" w:cstheme="minorHAnsi"/>
          <w:color w:val="auto"/>
        </w:rPr>
        <w:t>Protecting</w:t>
      </w:r>
      <w:r w:rsidRPr="00EF501A">
        <w:rPr>
          <w:rFonts w:asciiTheme="minorHAnsi" w:hAnsiTheme="minorHAnsi" w:cstheme="minorHAnsi"/>
          <w:color w:val="auto"/>
          <w:spacing w:val="-1"/>
        </w:rPr>
        <w:t xml:space="preserve"> </w:t>
      </w:r>
      <w:r w:rsidRPr="00EF501A">
        <w:rPr>
          <w:rFonts w:asciiTheme="minorHAnsi" w:hAnsiTheme="minorHAnsi" w:cstheme="minorHAnsi"/>
          <w:color w:val="auto"/>
        </w:rPr>
        <w:t>children</w:t>
      </w:r>
      <w:r w:rsidRPr="00EF501A">
        <w:rPr>
          <w:rFonts w:asciiTheme="minorHAnsi" w:hAnsiTheme="minorHAnsi" w:cstheme="minorHAnsi"/>
          <w:color w:val="auto"/>
          <w:spacing w:val="-2"/>
        </w:rPr>
        <w:t xml:space="preserve"> </w:t>
      </w:r>
      <w:r w:rsidRPr="00EF501A">
        <w:rPr>
          <w:rFonts w:asciiTheme="minorHAnsi" w:hAnsiTheme="minorHAnsi" w:cstheme="minorHAnsi"/>
          <w:color w:val="auto"/>
        </w:rPr>
        <w:t>from</w:t>
      </w:r>
      <w:r w:rsidRPr="00EF501A">
        <w:rPr>
          <w:rFonts w:asciiTheme="minorHAnsi" w:hAnsiTheme="minorHAnsi" w:cstheme="minorHAnsi"/>
          <w:color w:val="auto"/>
          <w:spacing w:val="-2"/>
        </w:rPr>
        <w:t xml:space="preserve"> </w:t>
      </w:r>
      <w:r w:rsidRPr="00EF501A">
        <w:rPr>
          <w:rFonts w:asciiTheme="minorHAnsi" w:hAnsiTheme="minorHAnsi" w:cstheme="minorHAnsi"/>
          <w:color w:val="auto"/>
        </w:rPr>
        <w:t>abuse</w:t>
      </w:r>
      <w:r w:rsidRPr="00EF501A">
        <w:rPr>
          <w:rFonts w:asciiTheme="minorHAnsi" w:hAnsiTheme="minorHAnsi" w:cstheme="minorHAnsi"/>
          <w:color w:val="auto"/>
          <w:spacing w:val="-2"/>
        </w:rPr>
        <w:t xml:space="preserve"> </w:t>
      </w:r>
      <w:r w:rsidRPr="00EF501A">
        <w:rPr>
          <w:rFonts w:asciiTheme="minorHAnsi" w:hAnsiTheme="minorHAnsi" w:cstheme="minorHAnsi"/>
          <w:color w:val="auto"/>
        </w:rPr>
        <w:t>and</w:t>
      </w:r>
      <w:r w:rsidRPr="00EF501A">
        <w:rPr>
          <w:rFonts w:asciiTheme="minorHAnsi" w:hAnsiTheme="minorHAnsi" w:cstheme="minorHAnsi"/>
          <w:color w:val="auto"/>
          <w:spacing w:val="-2"/>
        </w:rPr>
        <w:t xml:space="preserve"> </w:t>
      </w:r>
      <w:r w:rsidRPr="00EF501A">
        <w:rPr>
          <w:rFonts w:asciiTheme="minorHAnsi" w:hAnsiTheme="minorHAnsi" w:cstheme="minorHAnsi"/>
          <w:color w:val="auto"/>
        </w:rPr>
        <w:t>maltreatment</w:t>
      </w:r>
      <w:r w:rsidR="00EF501A" w:rsidRPr="00EF501A">
        <w:rPr>
          <w:rFonts w:asciiTheme="minorHAnsi" w:hAnsiTheme="minorHAnsi" w:cstheme="minorHAnsi"/>
          <w:color w:val="auto"/>
        </w:rPr>
        <w:t>.</w:t>
      </w:r>
    </w:p>
    <w:p w14:paraId="6A341228" w14:textId="6C143AD5" w:rsidR="00E15789" w:rsidRPr="00EF501A" w:rsidRDefault="00E15789">
      <w:pPr>
        <w:pStyle w:val="ListParagraph"/>
        <w:widowControl w:val="0"/>
        <w:numPr>
          <w:ilvl w:val="0"/>
          <w:numId w:val="4"/>
        </w:numPr>
        <w:tabs>
          <w:tab w:val="left" w:pos="1134"/>
        </w:tabs>
        <w:autoSpaceDE w:val="0"/>
        <w:autoSpaceDN w:val="0"/>
        <w:spacing w:before="2" w:after="0" w:line="240" w:lineRule="auto"/>
        <w:ind w:left="567" w:firstLine="142"/>
        <w:contextualSpacing w:val="0"/>
        <w:rPr>
          <w:rFonts w:asciiTheme="minorHAnsi" w:hAnsiTheme="minorHAnsi" w:cstheme="minorHAnsi"/>
          <w:color w:val="auto"/>
        </w:rPr>
      </w:pPr>
      <w:r w:rsidRPr="00EF501A">
        <w:rPr>
          <w:rFonts w:asciiTheme="minorHAnsi" w:hAnsiTheme="minorHAnsi" w:cstheme="minorHAnsi"/>
          <w:color w:val="auto"/>
        </w:rPr>
        <w:t>Preventing</w:t>
      </w:r>
      <w:r w:rsidRPr="00EF501A">
        <w:rPr>
          <w:rFonts w:asciiTheme="minorHAnsi" w:hAnsiTheme="minorHAnsi" w:cstheme="minorHAnsi"/>
          <w:color w:val="auto"/>
          <w:spacing w:val="-2"/>
        </w:rPr>
        <w:t xml:space="preserve"> </w:t>
      </w:r>
      <w:r w:rsidRPr="00EF501A">
        <w:rPr>
          <w:rFonts w:asciiTheme="minorHAnsi" w:hAnsiTheme="minorHAnsi" w:cstheme="minorHAnsi"/>
          <w:color w:val="auto"/>
        </w:rPr>
        <w:t>harm</w:t>
      </w:r>
      <w:r w:rsidRPr="00EF501A">
        <w:rPr>
          <w:rFonts w:asciiTheme="minorHAnsi" w:hAnsiTheme="minorHAnsi" w:cstheme="minorHAnsi"/>
          <w:color w:val="auto"/>
          <w:spacing w:val="-3"/>
        </w:rPr>
        <w:t xml:space="preserve"> </w:t>
      </w:r>
      <w:r w:rsidRPr="00EF501A">
        <w:rPr>
          <w:rFonts w:asciiTheme="minorHAnsi" w:hAnsiTheme="minorHAnsi" w:cstheme="minorHAnsi"/>
          <w:color w:val="auto"/>
        </w:rPr>
        <w:t>to</w:t>
      </w:r>
      <w:r w:rsidRPr="00EF501A">
        <w:rPr>
          <w:rFonts w:asciiTheme="minorHAnsi" w:hAnsiTheme="minorHAnsi" w:cstheme="minorHAnsi"/>
          <w:color w:val="auto"/>
          <w:spacing w:val="-3"/>
        </w:rPr>
        <w:t xml:space="preserve"> </w:t>
      </w:r>
      <w:r w:rsidRPr="00EF501A">
        <w:rPr>
          <w:rFonts w:asciiTheme="minorHAnsi" w:hAnsiTheme="minorHAnsi" w:cstheme="minorHAnsi"/>
          <w:color w:val="auto"/>
        </w:rPr>
        <w:t>children’s</w:t>
      </w:r>
      <w:r w:rsidRPr="00EF501A">
        <w:rPr>
          <w:rFonts w:asciiTheme="minorHAnsi" w:hAnsiTheme="minorHAnsi" w:cstheme="minorHAnsi"/>
          <w:color w:val="auto"/>
          <w:spacing w:val="-4"/>
        </w:rPr>
        <w:t xml:space="preserve"> mental and physical </w:t>
      </w:r>
      <w:r w:rsidRPr="00EF501A">
        <w:rPr>
          <w:rFonts w:asciiTheme="minorHAnsi" w:hAnsiTheme="minorHAnsi" w:cstheme="minorHAnsi"/>
          <w:color w:val="auto"/>
        </w:rPr>
        <w:t>health</w:t>
      </w:r>
      <w:r w:rsidRPr="00EF501A">
        <w:rPr>
          <w:rFonts w:asciiTheme="minorHAnsi" w:hAnsiTheme="minorHAnsi" w:cstheme="minorHAnsi"/>
          <w:color w:val="auto"/>
          <w:spacing w:val="-3"/>
        </w:rPr>
        <w:t xml:space="preserve"> </w:t>
      </w:r>
      <w:r w:rsidRPr="00EF501A">
        <w:rPr>
          <w:rFonts w:asciiTheme="minorHAnsi" w:hAnsiTheme="minorHAnsi" w:cstheme="minorHAnsi"/>
          <w:color w:val="auto"/>
        </w:rPr>
        <w:t>or</w:t>
      </w:r>
      <w:r w:rsidRPr="00EF501A">
        <w:rPr>
          <w:rFonts w:asciiTheme="minorHAnsi" w:hAnsiTheme="minorHAnsi" w:cstheme="minorHAnsi"/>
          <w:color w:val="auto"/>
          <w:spacing w:val="-4"/>
        </w:rPr>
        <w:t xml:space="preserve"> </w:t>
      </w:r>
      <w:r w:rsidRPr="00EF501A">
        <w:rPr>
          <w:rFonts w:asciiTheme="minorHAnsi" w:hAnsiTheme="minorHAnsi" w:cstheme="minorHAnsi"/>
          <w:color w:val="auto"/>
        </w:rPr>
        <w:t>development</w:t>
      </w:r>
      <w:r w:rsidR="00EF501A" w:rsidRPr="00EF501A">
        <w:rPr>
          <w:rFonts w:asciiTheme="minorHAnsi" w:hAnsiTheme="minorHAnsi" w:cstheme="minorHAnsi"/>
          <w:color w:val="auto"/>
        </w:rPr>
        <w:t>.</w:t>
      </w:r>
    </w:p>
    <w:p w14:paraId="6AA96CEF" w14:textId="51AE78FE" w:rsidR="00E15789" w:rsidRPr="00EF501A" w:rsidRDefault="00E15789">
      <w:pPr>
        <w:pStyle w:val="ListParagraph"/>
        <w:widowControl w:val="0"/>
        <w:numPr>
          <w:ilvl w:val="0"/>
          <w:numId w:val="4"/>
        </w:numPr>
        <w:tabs>
          <w:tab w:val="left" w:pos="1134"/>
        </w:tabs>
        <w:autoSpaceDE w:val="0"/>
        <w:autoSpaceDN w:val="0"/>
        <w:spacing w:after="0" w:line="240" w:lineRule="auto"/>
        <w:ind w:left="567" w:firstLine="142"/>
        <w:contextualSpacing w:val="0"/>
        <w:rPr>
          <w:rFonts w:asciiTheme="minorHAnsi" w:hAnsiTheme="minorHAnsi" w:cstheme="minorHAnsi"/>
          <w:color w:val="auto"/>
        </w:rPr>
      </w:pPr>
      <w:r w:rsidRPr="00EF501A">
        <w:rPr>
          <w:rFonts w:asciiTheme="minorHAnsi" w:hAnsiTheme="minorHAnsi" w:cstheme="minorHAnsi"/>
          <w:color w:val="auto"/>
        </w:rPr>
        <w:t>Ensuring</w:t>
      </w:r>
      <w:r w:rsidRPr="00EF501A">
        <w:rPr>
          <w:rFonts w:asciiTheme="minorHAnsi" w:hAnsiTheme="minorHAnsi" w:cstheme="minorHAnsi"/>
          <w:color w:val="auto"/>
          <w:spacing w:val="-2"/>
        </w:rPr>
        <w:t xml:space="preserve"> </w:t>
      </w:r>
      <w:r w:rsidRPr="00EF501A">
        <w:rPr>
          <w:rFonts w:asciiTheme="minorHAnsi" w:hAnsiTheme="minorHAnsi" w:cstheme="minorHAnsi"/>
          <w:color w:val="auto"/>
        </w:rPr>
        <w:t>children</w:t>
      </w:r>
      <w:r w:rsidRPr="00EF501A">
        <w:rPr>
          <w:rFonts w:asciiTheme="minorHAnsi" w:hAnsiTheme="minorHAnsi" w:cstheme="minorHAnsi"/>
          <w:color w:val="auto"/>
          <w:spacing w:val="-2"/>
        </w:rPr>
        <w:t xml:space="preserve"> </w:t>
      </w:r>
      <w:r w:rsidRPr="00EF501A">
        <w:rPr>
          <w:rFonts w:asciiTheme="minorHAnsi" w:hAnsiTheme="minorHAnsi" w:cstheme="minorHAnsi"/>
          <w:color w:val="auto"/>
        </w:rPr>
        <w:t>grow</w:t>
      </w:r>
      <w:r w:rsidRPr="00EF501A">
        <w:rPr>
          <w:rFonts w:asciiTheme="minorHAnsi" w:hAnsiTheme="minorHAnsi" w:cstheme="minorHAnsi"/>
          <w:color w:val="auto"/>
          <w:spacing w:val="-5"/>
        </w:rPr>
        <w:t xml:space="preserve"> </w:t>
      </w:r>
      <w:r w:rsidRPr="00EF501A">
        <w:rPr>
          <w:rFonts w:asciiTheme="minorHAnsi" w:hAnsiTheme="minorHAnsi" w:cstheme="minorHAnsi"/>
          <w:color w:val="auto"/>
        </w:rPr>
        <w:t>up</w:t>
      </w:r>
      <w:r w:rsidRPr="00EF501A">
        <w:rPr>
          <w:rFonts w:asciiTheme="minorHAnsi" w:hAnsiTheme="minorHAnsi" w:cstheme="minorHAnsi"/>
          <w:color w:val="auto"/>
          <w:spacing w:val="1"/>
        </w:rPr>
        <w:t xml:space="preserve"> </w:t>
      </w:r>
      <w:r w:rsidRPr="00EF501A">
        <w:rPr>
          <w:rFonts w:asciiTheme="minorHAnsi" w:hAnsiTheme="minorHAnsi" w:cstheme="minorHAnsi"/>
          <w:color w:val="auto"/>
        </w:rPr>
        <w:t>with</w:t>
      </w:r>
      <w:r w:rsidRPr="00EF501A">
        <w:rPr>
          <w:rFonts w:asciiTheme="minorHAnsi" w:hAnsiTheme="minorHAnsi" w:cstheme="minorHAnsi"/>
          <w:color w:val="auto"/>
          <w:spacing w:val="-3"/>
        </w:rPr>
        <w:t xml:space="preserve"> </w:t>
      </w:r>
      <w:r w:rsidRPr="00EF501A">
        <w:rPr>
          <w:rFonts w:asciiTheme="minorHAnsi" w:hAnsiTheme="minorHAnsi" w:cstheme="minorHAnsi"/>
          <w:color w:val="auto"/>
        </w:rPr>
        <w:t>the</w:t>
      </w:r>
      <w:r w:rsidRPr="00EF501A">
        <w:rPr>
          <w:rFonts w:asciiTheme="minorHAnsi" w:hAnsiTheme="minorHAnsi" w:cstheme="minorHAnsi"/>
          <w:color w:val="auto"/>
          <w:spacing w:val="-4"/>
        </w:rPr>
        <w:t xml:space="preserve"> </w:t>
      </w:r>
      <w:r w:rsidRPr="00EF501A">
        <w:rPr>
          <w:rFonts w:asciiTheme="minorHAnsi" w:hAnsiTheme="minorHAnsi" w:cstheme="minorHAnsi"/>
          <w:color w:val="auto"/>
        </w:rPr>
        <w:t>provision</w:t>
      </w:r>
      <w:r w:rsidRPr="00EF501A">
        <w:rPr>
          <w:rFonts w:asciiTheme="minorHAnsi" w:hAnsiTheme="minorHAnsi" w:cstheme="minorHAnsi"/>
          <w:color w:val="auto"/>
          <w:spacing w:val="-3"/>
        </w:rPr>
        <w:t xml:space="preserve"> </w:t>
      </w:r>
      <w:r w:rsidRPr="00EF501A">
        <w:rPr>
          <w:rFonts w:asciiTheme="minorHAnsi" w:hAnsiTheme="minorHAnsi" w:cstheme="minorHAnsi"/>
          <w:color w:val="auto"/>
        </w:rPr>
        <w:t>of</w:t>
      </w:r>
      <w:r w:rsidRPr="00EF501A">
        <w:rPr>
          <w:rFonts w:asciiTheme="minorHAnsi" w:hAnsiTheme="minorHAnsi" w:cstheme="minorHAnsi"/>
          <w:color w:val="auto"/>
          <w:spacing w:val="-5"/>
        </w:rPr>
        <w:t xml:space="preserve"> </w:t>
      </w:r>
      <w:r w:rsidRPr="00EF501A">
        <w:rPr>
          <w:rFonts w:asciiTheme="minorHAnsi" w:hAnsiTheme="minorHAnsi" w:cstheme="minorHAnsi"/>
          <w:color w:val="auto"/>
        </w:rPr>
        <w:t>safe</w:t>
      </w:r>
      <w:r w:rsidRPr="00EF501A">
        <w:rPr>
          <w:rFonts w:asciiTheme="minorHAnsi" w:hAnsiTheme="minorHAnsi" w:cstheme="minorHAnsi"/>
          <w:color w:val="auto"/>
          <w:spacing w:val="-3"/>
        </w:rPr>
        <w:t xml:space="preserve"> </w:t>
      </w:r>
      <w:r w:rsidRPr="00EF501A">
        <w:rPr>
          <w:rFonts w:asciiTheme="minorHAnsi" w:hAnsiTheme="minorHAnsi" w:cstheme="minorHAnsi"/>
          <w:color w:val="auto"/>
        </w:rPr>
        <w:t>and</w:t>
      </w:r>
      <w:r w:rsidRPr="00EF501A">
        <w:rPr>
          <w:rFonts w:asciiTheme="minorHAnsi" w:hAnsiTheme="minorHAnsi" w:cstheme="minorHAnsi"/>
          <w:color w:val="auto"/>
          <w:spacing w:val="2"/>
        </w:rPr>
        <w:t xml:space="preserve"> </w:t>
      </w:r>
      <w:r w:rsidRPr="00EF501A">
        <w:rPr>
          <w:rFonts w:asciiTheme="minorHAnsi" w:hAnsiTheme="minorHAnsi" w:cstheme="minorHAnsi"/>
          <w:color w:val="auto"/>
        </w:rPr>
        <w:t>effective</w:t>
      </w:r>
      <w:r w:rsidRPr="00EF501A">
        <w:rPr>
          <w:rFonts w:asciiTheme="minorHAnsi" w:hAnsiTheme="minorHAnsi" w:cstheme="minorHAnsi"/>
          <w:color w:val="auto"/>
          <w:spacing w:val="-2"/>
        </w:rPr>
        <w:t xml:space="preserve"> </w:t>
      </w:r>
      <w:r w:rsidRPr="00EF501A">
        <w:rPr>
          <w:rFonts w:asciiTheme="minorHAnsi" w:hAnsiTheme="minorHAnsi" w:cstheme="minorHAnsi"/>
          <w:color w:val="auto"/>
        </w:rPr>
        <w:t>care</w:t>
      </w:r>
      <w:r w:rsidR="00EF501A" w:rsidRPr="00EF501A">
        <w:rPr>
          <w:rFonts w:asciiTheme="minorHAnsi" w:hAnsiTheme="minorHAnsi" w:cstheme="minorHAnsi"/>
          <w:color w:val="auto"/>
          <w:spacing w:val="2"/>
        </w:rPr>
        <w:t>.</w:t>
      </w:r>
    </w:p>
    <w:p w14:paraId="1F1C3F0D" w14:textId="48195850" w:rsidR="00E15789" w:rsidRPr="00EF501A" w:rsidRDefault="00E15789" w:rsidP="001E6DAA">
      <w:pPr>
        <w:pStyle w:val="ListParagraph"/>
        <w:widowControl w:val="0"/>
        <w:numPr>
          <w:ilvl w:val="0"/>
          <w:numId w:val="4"/>
        </w:numPr>
        <w:tabs>
          <w:tab w:val="left" w:pos="1134"/>
        </w:tabs>
        <w:autoSpaceDE w:val="0"/>
        <w:autoSpaceDN w:val="0"/>
        <w:spacing w:before="1" w:after="0" w:line="240" w:lineRule="auto"/>
        <w:ind w:left="1134" w:hanging="425"/>
        <w:contextualSpacing w:val="0"/>
        <w:rPr>
          <w:rFonts w:asciiTheme="minorHAnsi" w:hAnsiTheme="minorHAnsi" w:cstheme="minorHAnsi"/>
          <w:color w:val="auto"/>
        </w:rPr>
      </w:pPr>
      <w:r w:rsidRPr="00EF501A">
        <w:rPr>
          <w:rFonts w:asciiTheme="minorHAnsi" w:hAnsiTheme="minorHAnsi" w:cstheme="minorHAnsi"/>
          <w:color w:val="auto"/>
        </w:rPr>
        <w:t>Taking</w:t>
      </w:r>
      <w:r w:rsidRPr="00EF501A">
        <w:rPr>
          <w:rFonts w:asciiTheme="minorHAnsi" w:hAnsiTheme="minorHAnsi" w:cstheme="minorHAnsi"/>
          <w:color w:val="auto"/>
          <w:spacing w:val="-2"/>
        </w:rPr>
        <w:t xml:space="preserve"> </w:t>
      </w:r>
      <w:r w:rsidRPr="00EF501A">
        <w:rPr>
          <w:rFonts w:asciiTheme="minorHAnsi" w:hAnsiTheme="minorHAnsi" w:cstheme="minorHAnsi"/>
          <w:color w:val="auto"/>
        </w:rPr>
        <w:t>action</w:t>
      </w:r>
      <w:r w:rsidRPr="00EF501A">
        <w:rPr>
          <w:rFonts w:asciiTheme="minorHAnsi" w:hAnsiTheme="minorHAnsi" w:cstheme="minorHAnsi"/>
          <w:color w:val="auto"/>
          <w:spacing w:val="-3"/>
        </w:rPr>
        <w:t xml:space="preserve"> </w:t>
      </w:r>
      <w:r w:rsidRPr="00EF501A">
        <w:rPr>
          <w:rFonts w:asciiTheme="minorHAnsi" w:hAnsiTheme="minorHAnsi" w:cstheme="minorHAnsi"/>
          <w:color w:val="auto"/>
        </w:rPr>
        <w:t>to</w:t>
      </w:r>
      <w:r w:rsidRPr="00EF501A">
        <w:rPr>
          <w:rFonts w:asciiTheme="minorHAnsi" w:hAnsiTheme="minorHAnsi" w:cstheme="minorHAnsi"/>
          <w:color w:val="auto"/>
          <w:spacing w:val="-3"/>
        </w:rPr>
        <w:t xml:space="preserve"> </w:t>
      </w:r>
      <w:r w:rsidRPr="00EF501A">
        <w:rPr>
          <w:rFonts w:asciiTheme="minorHAnsi" w:hAnsiTheme="minorHAnsi" w:cstheme="minorHAnsi"/>
          <w:color w:val="auto"/>
        </w:rPr>
        <w:t>enable</w:t>
      </w:r>
      <w:r w:rsidRPr="00EF501A">
        <w:rPr>
          <w:rFonts w:asciiTheme="minorHAnsi" w:hAnsiTheme="minorHAnsi" w:cstheme="minorHAnsi"/>
          <w:color w:val="auto"/>
          <w:spacing w:val="-1"/>
        </w:rPr>
        <w:t xml:space="preserve"> </w:t>
      </w:r>
      <w:r w:rsidRPr="00EF501A">
        <w:rPr>
          <w:rFonts w:asciiTheme="minorHAnsi" w:hAnsiTheme="minorHAnsi" w:cstheme="minorHAnsi"/>
          <w:color w:val="auto"/>
        </w:rPr>
        <w:t>all</w:t>
      </w:r>
      <w:r w:rsidRPr="00EF501A">
        <w:rPr>
          <w:rFonts w:asciiTheme="minorHAnsi" w:hAnsiTheme="minorHAnsi" w:cstheme="minorHAnsi"/>
          <w:color w:val="auto"/>
          <w:spacing w:val="-2"/>
        </w:rPr>
        <w:t xml:space="preserve"> </w:t>
      </w:r>
      <w:r w:rsidRPr="00EF501A">
        <w:rPr>
          <w:rFonts w:asciiTheme="minorHAnsi" w:hAnsiTheme="minorHAnsi" w:cstheme="minorHAnsi"/>
          <w:color w:val="auto"/>
        </w:rPr>
        <w:t>children</w:t>
      </w:r>
      <w:r w:rsidRPr="00EF501A">
        <w:rPr>
          <w:rFonts w:asciiTheme="minorHAnsi" w:hAnsiTheme="minorHAnsi" w:cstheme="minorHAnsi"/>
          <w:color w:val="auto"/>
          <w:spacing w:val="-2"/>
        </w:rPr>
        <w:t xml:space="preserve"> </w:t>
      </w:r>
      <w:r w:rsidRPr="00EF501A">
        <w:rPr>
          <w:rFonts w:asciiTheme="minorHAnsi" w:hAnsiTheme="minorHAnsi" w:cstheme="minorHAnsi"/>
          <w:color w:val="auto"/>
        </w:rPr>
        <w:t>to</w:t>
      </w:r>
      <w:r w:rsidRPr="00EF501A">
        <w:rPr>
          <w:rFonts w:asciiTheme="minorHAnsi" w:hAnsiTheme="minorHAnsi" w:cstheme="minorHAnsi"/>
          <w:color w:val="auto"/>
          <w:spacing w:val="-3"/>
        </w:rPr>
        <w:t xml:space="preserve"> </w:t>
      </w:r>
      <w:r w:rsidRPr="00EF501A">
        <w:rPr>
          <w:rFonts w:asciiTheme="minorHAnsi" w:hAnsiTheme="minorHAnsi" w:cstheme="minorHAnsi"/>
          <w:color w:val="auto"/>
        </w:rPr>
        <w:t>have</w:t>
      </w:r>
      <w:r w:rsidRPr="00EF501A">
        <w:rPr>
          <w:rFonts w:asciiTheme="minorHAnsi" w:hAnsiTheme="minorHAnsi" w:cstheme="minorHAnsi"/>
          <w:color w:val="auto"/>
          <w:spacing w:val="-1"/>
        </w:rPr>
        <w:t xml:space="preserve"> </w:t>
      </w:r>
      <w:r w:rsidRPr="00EF501A">
        <w:rPr>
          <w:rFonts w:asciiTheme="minorHAnsi" w:hAnsiTheme="minorHAnsi" w:cstheme="minorHAnsi"/>
          <w:color w:val="auto"/>
        </w:rPr>
        <w:t>the</w:t>
      </w:r>
      <w:r w:rsidRPr="00EF501A">
        <w:rPr>
          <w:rFonts w:asciiTheme="minorHAnsi" w:hAnsiTheme="minorHAnsi" w:cstheme="minorHAnsi"/>
          <w:color w:val="auto"/>
          <w:spacing w:val="-3"/>
        </w:rPr>
        <w:t xml:space="preserve"> </w:t>
      </w:r>
      <w:r w:rsidRPr="00EF501A">
        <w:rPr>
          <w:rFonts w:asciiTheme="minorHAnsi" w:hAnsiTheme="minorHAnsi" w:cstheme="minorHAnsi"/>
          <w:color w:val="auto"/>
        </w:rPr>
        <w:t>best</w:t>
      </w:r>
      <w:r w:rsidRPr="00EF501A">
        <w:rPr>
          <w:rFonts w:asciiTheme="minorHAnsi" w:hAnsiTheme="minorHAnsi" w:cstheme="minorHAnsi"/>
          <w:color w:val="auto"/>
          <w:spacing w:val="-1"/>
        </w:rPr>
        <w:t xml:space="preserve"> </w:t>
      </w:r>
      <w:r w:rsidRPr="00EF501A">
        <w:rPr>
          <w:rFonts w:asciiTheme="minorHAnsi" w:hAnsiTheme="minorHAnsi" w:cstheme="minorHAnsi"/>
          <w:color w:val="auto"/>
        </w:rPr>
        <w:t>outcomes in line with National guidance</w:t>
      </w:r>
      <w:r w:rsidRPr="00EF501A">
        <w:rPr>
          <w:rStyle w:val="FootnoteReference"/>
          <w:rFonts w:asciiTheme="minorHAnsi" w:hAnsiTheme="minorHAnsi" w:cstheme="minorHAnsi"/>
          <w:color w:val="auto"/>
        </w:rPr>
        <w:footnoteReference w:id="4"/>
      </w:r>
      <w:r w:rsidRPr="00EF501A">
        <w:rPr>
          <w:rFonts w:asciiTheme="minorHAnsi" w:hAnsiTheme="minorHAnsi" w:cstheme="minorHAnsi"/>
          <w:color w:val="auto"/>
        </w:rPr>
        <w:t>.</w:t>
      </w:r>
    </w:p>
    <w:p w14:paraId="0F5DBF18" w14:textId="77777777" w:rsidR="001E6DAA" w:rsidRPr="00EF501A" w:rsidRDefault="001E6DAA" w:rsidP="001E6DAA">
      <w:pPr>
        <w:pStyle w:val="ListParagraph"/>
        <w:widowControl w:val="0"/>
        <w:tabs>
          <w:tab w:val="left" w:pos="1134"/>
        </w:tabs>
        <w:autoSpaceDE w:val="0"/>
        <w:autoSpaceDN w:val="0"/>
        <w:spacing w:before="1" w:after="0" w:line="240" w:lineRule="auto"/>
        <w:ind w:left="1134"/>
        <w:contextualSpacing w:val="0"/>
        <w:rPr>
          <w:rFonts w:asciiTheme="minorHAnsi" w:hAnsiTheme="minorHAnsi" w:cstheme="minorHAnsi"/>
          <w:color w:val="auto"/>
        </w:rPr>
      </w:pPr>
    </w:p>
    <w:p w14:paraId="652881C9" w14:textId="4FA6A1B8" w:rsidR="00E15789" w:rsidRPr="00EF501A" w:rsidRDefault="00E15789" w:rsidP="00EF501A">
      <w:pPr>
        <w:jc w:val="both"/>
        <w:rPr>
          <w:rFonts w:asciiTheme="minorHAnsi" w:hAnsiTheme="minorHAnsi" w:cstheme="minorHAnsi"/>
          <w:b/>
          <w:color w:val="auto"/>
        </w:rPr>
      </w:pPr>
      <w:r w:rsidRPr="00EF501A">
        <w:rPr>
          <w:rFonts w:asciiTheme="minorHAnsi" w:hAnsiTheme="minorHAnsi" w:cstheme="minorHAnsi"/>
          <w:b/>
          <w:color w:val="auto"/>
        </w:rPr>
        <w:t xml:space="preserve">Safeguarding concern - </w:t>
      </w:r>
      <w:r w:rsidRPr="00EF501A">
        <w:rPr>
          <w:rFonts w:asciiTheme="minorHAnsi" w:hAnsiTheme="minorHAnsi" w:cstheme="minorHAnsi"/>
          <w:color w:val="auto"/>
        </w:rPr>
        <w:t>When there is information that a child, young person (or an adult at risk has been harmed), or is at risk of being harmed, by their own or someone else’s behaviour.</w:t>
      </w:r>
    </w:p>
    <w:p w14:paraId="5E07E0E9" w14:textId="2AFC2D3D" w:rsidR="00E15789" w:rsidRPr="00EF501A" w:rsidRDefault="00E15789" w:rsidP="468FCB96">
      <w:pPr>
        <w:rPr>
          <w:rFonts w:asciiTheme="minorHAnsi" w:hAnsiTheme="minorHAnsi"/>
          <w:color w:val="auto"/>
        </w:rPr>
      </w:pPr>
      <w:r w:rsidRPr="468FCB96">
        <w:rPr>
          <w:rFonts w:asciiTheme="minorHAnsi" w:hAnsiTheme="minorHAnsi"/>
          <w:b/>
          <w:bCs/>
          <w:color w:val="auto"/>
        </w:rPr>
        <w:t>Safeguarding allegation</w:t>
      </w:r>
      <w:r w:rsidRPr="468FCB96">
        <w:rPr>
          <w:rFonts w:asciiTheme="minorHAnsi" w:hAnsiTheme="minorHAnsi"/>
          <w:color w:val="auto"/>
        </w:rPr>
        <w:t xml:space="preserve"> - W</w:t>
      </w:r>
      <w:r w:rsidRPr="468FCB96">
        <w:rPr>
          <w:rFonts w:asciiTheme="minorHAnsi" w:eastAsia="Open Sans" w:hAnsiTheme="minorHAnsi"/>
          <w:color w:val="auto"/>
        </w:rPr>
        <w:t xml:space="preserve">here a person who is either a staff member, volunteer or contractor working on behalf of </w:t>
      </w:r>
      <w:r w:rsidR="00080017" w:rsidRPr="468FCB96">
        <w:rPr>
          <w:rFonts w:asciiTheme="minorHAnsi" w:eastAsia="Open Sans" w:hAnsiTheme="minorHAnsi"/>
          <w:color w:val="auto"/>
        </w:rPr>
        <w:t xml:space="preserve">the </w:t>
      </w:r>
      <w:r w:rsidR="3EF206C2" w:rsidRPr="468FCB96">
        <w:rPr>
          <w:rFonts w:asciiTheme="minorHAnsi" w:eastAsia="Open Sans" w:hAnsiTheme="minorHAnsi"/>
          <w:color w:val="auto"/>
        </w:rPr>
        <w:t>c</w:t>
      </w:r>
      <w:r w:rsidR="00080017" w:rsidRPr="468FCB96">
        <w:rPr>
          <w:rFonts w:asciiTheme="minorHAnsi" w:eastAsia="Open Sans" w:hAnsiTheme="minorHAnsi"/>
          <w:color w:val="auto"/>
        </w:rPr>
        <w:t>lub</w:t>
      </w:r>
      <w:r w:rsidRPr="468FCB96">
        <w:rPr>
          <w:rFonts w:asciiTheme="minorHAnsi" w:eastAsia="Open Sans" w:hAnsiTheme="minorHAnsi"/>
          <w:color w:val="auto"/>
        </w:rPr>
        <w:t xml:space="preserve"> has</w:t>
      </w:r>
      <w:r w:rsidRPr="468FCB96">
        <w:rPr>
          <w:rStyle w:val="FootnoteReference"/>
          <w:rFonts w:asciiTheme="minorHAnsi" w:eastAsia="Open Sans" w:hAnsiTheme="minorHAnsi"/>
          <w:color w:val="auto"/>
        </w:rPr>
        <w:footnoteReference w:id="5"/>
      </w:r>
      <w:r w:rsidRPr="468FCB96">
        <w:rPr>
          <w:rFonts w:asciiTheme="minorHAnsi" w:eastAsia="Open Sans" w:hAnsiTheme="minorHAnsi"/>
          <w:color w:val="auto"/>
        </w:rPr>
        <w:t>:</w:t>
      </w:r>
    </w:p>
    <w:p w14:paraId="6F4C278E" w14:textId="77777777" w:rsidR="00E15789" w:rsidRPr="00EF501A" w:rsidRDefault="00E15789">
      <w:pPr>
        <w:pStyle w:val="NormalWeb"/>
        <w:numPr>
          <w:ilvl w:val="0"/>
          <w:numId w:val="2"/>
        </w:numPr>
        <w:tabs>
          <w:tab w:val="left" w:pos="993"/>
          <w:tab w:val="left" w:pos="1276"/>
        </w:tabs>
        <w:ind w:left="567" w:firstLine="142"/>
        <w:rPr>
          <w:rFonts w:asciiTheme="minorHAnsi" w:hAnsiTheme="minorHAnsi" w:cstheme="minorHAnsi"/>
          <w:color w:val="auto"/>
          <w:sz w:val="22"/>
          <w:szCs w:val="22"/>
        </w:rPr>
      </w:pPr>
      <w:r w:rsidRPr="00EF501A">
        <w:rPr>
          <w:rFonts w:asciiTheme="minorHAnsi" w:hAnsiTheme="minorHAnsi" w:cstheme="minorHAnsi"/>
          <w:color w:val="auto"/>
          <w:sz w:val="22"/>
          <w:szCs w:val="22"/>
        </w:rPr>
        <w:t xml:space="preserve">   Behaved in a way that has harmed a child or may have harmed a child,</w:t>
      </w:r>
    </w:p>
    <w:p w14:paraId="5796556A" w14:textId="77777777" w:rsidR="00E15789" w:rsidRPr="00EF501A" w:rsidRDefault="00E15789">
      <w:pPr>
        <w:pStyle w:val="NormalWeb"/>
        <w:numPr>
          <w:ilvl w:val="0"/>
          <w:numId w:val="2"/>
        </w:numPr>
        <w:tabs>
          <w:tab w:val="left" w:pos="993"/>
          <w:tab w:val="left" w:pos="1276"/>
        </w:tabs>
        <w:ind w:left="567" w:firstLine="142"/>
        <w:rPr>
          <w:rFonts w:asciiTheme="minorHAnsi" w:hAnsiTheme="minorHAnsi" w:cstheme="minorHAnsi"/>
          <w:color w:val="auto"/>
          <w:sz w:val="22"/>
          <w:szCs w:val="22"/>
        </w:rPr>
      </w:pPr>
      <w:r w:rsidRPr="00EF501A">
        <w:rPr>
          <w:rFonts w:asciiTheme="minorHAnsi" w:hAnsiTheme="minorHAnsi" w:cstheme="minorHAnsi"/>
          <w:color w:val="auto"/>
          <w:sz w:val="22"/>
          <w:szCs w:val="22"/>
        </w:rPr>
        <w:t xml:space="preserve">   Possibly committed a criminal offence against or related to a child </w:t>
      </w:r>
    </w:p>
    <w:p w14:paraId="3D57B3D3" w14:textId="77777777" w:rsidR="00E15789" w:rsidRPr="00EF501A" w:rsidRDefault="00E15789">
      <w:pPr>
        <w:pStyle w:val="NormalWeb"/>
        <w:numPr>
          <w:ilvl w:val="0"/>
          <w:numId w:val="2"/>
        </w:numPr>
        <w:ind w:left="1134" w:hanging="425"/>
        <w:rPr>
          <w:rFonts w:asciiTheme="minorHAnsi" w:hAnsiTheme="minorHAnsi" w:cstheme="minorHAnsi"/>
          <w:color w:val="auto"/>
          <w:sz w:val="22"/>
          <w:szCs w:val="22"/>
        </w:rPr>
      </w:pPr>
      <w:r w:rsidRPr="00EF501A">
        <w:rPr>
          <w:rFonts w:asciiTheme="minorHAnsi" w:hAnsiTheme="minorHAnsi" w:cstheme="minorHAnsi"/>
          <w:color w:val="auto"/>
          <w:sz w:val="22"/>
          <w:szCs w:val="22"/>
        </w:rPr>
        <w:t xml:space="preserve">Behaved towards a child or children in a way that indicates he or she may pose a risk of harm to children or </w:t>
      </w:r>
    </w:p>
    <w:p w14:paraId="689A8A34" w14:textId="0748C513" w:rsidR="00E15789" w:rsidRPr="00EF501A" w:rsidRDefault="00E15789">
      <w:pPr>
        <w:pStyle w:val="NormalWeb"/>
        <w:numPr>
          <w:ilvl w:val="0"/>
          <w:numId w:val="2"/>
        </w:numPr>
        <w:ind w:left="1134" w:hanging="425"/>
        <w:rPr>
          <w:rFonts w:asciiTheme="minorHAnsi" w:hAnsiTheme="minorHAnsi" w:cstheme="minorHAnsi"/>
          <w:color w:val="auto"/>
          <w:sz w:val="22"/>
          <w:szCs w:val="22"/>
        </w:rPr>
      </w:pPr>
      <w:r w:rsidRPr="00EF501A">
        <w:rPr>
          <w:rFonts w:asciiTheme="minorHAnsi" w:hAnsiTheme="minorHAnsi" w:cstheme="minorHAnsi"/>
          <w:color w:val="auto"/>
          <w:sz w:val="22"/>
          <w:szCs w:val="22"/>
        </w:rPr>
        <w:t>Behaved or may have behaved in a way that indicates they may not be suitable to work with children.</w:t>
      </w:r>
    </w:p>
    <w:p w14:paraId="0DBD282C" w14:textId="4BDAA9C6" w:rsidR="00EF501A" w:rsidRPr="00EF501A" w:rsidRDefault="00EF501A" w:rsidP="00EF501A">
      <w:pPr>
        <w:pStyle w:val="NormalWeb"/>
        <w:rPr>
          <w:rFonts w:asciiTheme="minorHAnsi" w:hAnsiTheme="minorHAnsi" w:cstheme="minorHAnsi"/>
          <w:color w:val="auto"/>
          <w:sz w:val="22"/>
          <w:szCs w:val="22"/>
        </w:rPr>
      </w:pPr>
      <w:bookmarkStart w:id="1" w:name="_Hlk118801726"/>
      <w:r w:rsidRPr="00EF501A">
        <w:rPr>
          <w:rFonts w:asciiTheme="minorHAnsi" w:hAnsiTheme="minorHAnsi" w:cstheme="minorHAnsi"/>
          <w:b/>
          <w:bCs/>
          <w:color w:val="auto"/>
          <w:sz w:val="22"/>
          <w:szCs w:val="22"/>
        </w:rPr>
        <w:t>Parent</w:t>
      </w:r>
      <w:r w:rsidRPr="00EF501A">
        <w:rPr>
          <w:rFonts w:asciiTheme="minorHAnsi" w:hAnsiTheme="minorHAnsi" w:cstheme="minorHAnsi"/>
          <w:color w:val="auto"/>
          <w:sz w:val="22"/>
          <w:szCs w:val="22"/>
        </w:rPr>
        <w:t xml:space="preserve"> - </w:t>
      </w:r>
      <w:r w:rsidRPr="00EF501A">
        <w:rPr>
          <w:rFonts w:ascii="Calibri" w:hAnsi="Calibri" w:cs="Calibri"/>
          <w:color w:val="auto"/>
          <w:sz w:val="22"/>
          <w:szCs w:val="22"/>
        </w:rPr>
        <w:t>Refers to birth parents and other adults who are in a parenting role, for example step-parents, foster carers, adoptive parents and LA corporate parents</w:t>
      </w:r>
      <w:r w:rsidR="00AF3922">
        <w:rPr>
          <w:rFonts w:ascii="Calibri" w:hAnsi="Calibri" w:cs="Calibri"/>
          <w:color w:val="auto"/>
          <w:sz w:val="22"/>
          <w:szCs w:val="22"/>
        </w:rPr>
        <w:t>.</w:t>
      </w:r>
    </w:p>
    <w:bookmarkEnd w:id="1"/>
    <w:p w14:paraId="0BB4E3F5" w14:textId="77777777" w:rsidR="00E15789" w:rsidRPr="00EF501A" w:rsidRDefault="00E15789" w:rsidP="00EF501A">
      <w:pPr>
        <w:pStyle w:val="NormalWeb"/>
        <w:rPr>
          <w:rFonts w:asciiTheme="minorHAnsi" w:hAnsiTheme="minorHAnsi" w:cstheme="minorHAnsi"/>
          <w:b/>
          <w:color w:val="auto"/>
          <w:sz w:val="22"/>
          <w:szCs w:val="22"/>
        </w:rPr>
      </w:pPr>
      <w:r w:rsidRPr="00EF501A">
        <w:rPr>
          <w:rFonts w:asciiTheme="minorHAnsi" w:hAnsiTheme="minorHAnsi" w:cstheme="minorHAnsi"/>
          <w:b/>
          <w:iCs/>
          <w:color w:val="auto"/>
          <w:sz w:val="22"/>
          <w:szCs w:val="22"/>
        </w:rPr>
        <w:t xml:space="preserve">Abuse of Trust </w:t>
      </w:r>
    </w:p>
    <w:p w14:paraId="3599D32B" w14:textId="77777777" w:rsidR="00E15789" w:rsidRPr="00EF501A" w:rsidRDefault="00E15789" w:rsidP="00EF501A">
      <w:pPr>
        <w:pStyle w:val="NormalWeb"/>
        <w:jc w:val="both"/>
        <w:rPr>
          <w:rFonts w:asciiTheme="minorHAnsi" w:hAnsiTheme="minorHAnsi" w:cstheme="minorHAnsi"/>
          <w:color w:val="auto"/>
          <w:sz w:val="22"/>
          <w:szCs w:val="22"/>
        </w:rPr>
      </w:pPr>
      <w:r w:rsidRPr="00EF501A">
        <w:rPr>
          <w:rFonts w:asciiTheme="minorHAnsi" w:hAnsiTheme="minorHAnsi" w:cstheme="minorHAnsi"/>
          <w:color w:val="auto"/>
          <w:sz w:val="22"/>
          <w:szCs w:val="22"/>
        </w:rPr>
        <w:t xml:space="preserve">The Sexual Offences (Amendment) Act 2000 section 3 created the offence of abuse of trust. It is an offence for a person aged 18 or over to have sexual intercourse with a person under 18, or to engage in any other sexual activity with, or directed towards such a person, if in either case that person is in a position of trust in relation to the under 18-year-old. This applies even if the relationship is consensual. </w:t>
      </w:r>
    </w:p>
    <w:p w14:paraId="6946F60E" w14:textId="51F1E0E2" w:rsidR="00E15789" w:rsidRPr="00EF501A" w:rsidRDefault="00E15789" w:rsidP="00EF501A">
      <w:pPr>
        <w:pStyle w:val="NormalWeb"/>
        <w:jc w:val="both"/>
        <w:rPr>
          <w:rFonts w:asciiTheme="minorHAnsi" w:hAnsiTheme="minorHAnsi" w:cstheme="minorHAnsi"/>
          <w:color w:val="auto"/>
          <w:sz w:val="22"/>
          <w:szCs w:val="22"/>
        </w:rPr>
      </w:pPr>
      <w:r w:rsidRPr="00EF501A">
        <w:rPr>
          <w:rFonts w:asciiTheme="minorHAnsi" w:hAnsiTheme="minorHAnsi" w:cstheme="minorHAnsi"/>
          <w:color w:val="auto"/>
          <w:sz w:val="22"/>
          <w:szCs w:val="22"/>
        </w:rPr>
        <w:t xml:space="preserve">A person aged 18 or over ("Person A") is in a position of trust in relation to a person under that age ("Person B") if any of four conditions are satisfied. One relates to the education field and is as follows: "Person A" looks after persons who are under 18 and are receiving full-time education in an institution and "Person B" is receiving such education within that institution. This applies within </w:t>
      </w:r>
      <w:r w:rsidR="007511E2" w:rsidRPr="00EF501A">
        <w:rPr>
          <w:rFonts w:asciiTheme="minorHAnsi" w:hAnsiTheme="minorHAnsi" w:cstheme="minorHAnsi"/>
          <w:color w:val="auto"/>
          <w:sz w:val="22"/>
          <w:szCs w:val="22"/>
        </w:rPr>
        <w:t xml:space="preserve">the </w:t>
      </w:r>
      <w:r w:rsidRPr="00EF501A">
        <w:rPr>
          <w:rFonts w:asciiTheme="minorHAnsi" w:hAnsiTheme="minorHAnsi" w:cstheme="minorHAnsi"/>
          <w:color w:val="auto"/>
          <w:sz w:val="22"/>
          <w:szCs w:val="22"/>
        </w:rPr>
        <w:t xml:space="preserve">RLSS and includes those in a professional support role and volunteers. </w:t>
      </w:r>
    </w:p>
    <w:p w14:paraId="6CF59601" w14:textId="77777777" w:rsidR="007A52E3" w:rsidRDefault="007A52E3" w:rsidP="00EF501A">
      <w:pPr>
        <w:jc w:val="both"/>
        <w:rPr>
          <w:rFonts w:asciiTheme="minorHAnsi" w:hAnsiTheme="minorHAnsi" w:cstheme="minorHAnsi"/>
          <w:b/>
          <w:color w:val="auto"/>
        </w:rPr>
      </w:pPr>
    </w:p>
    <w:p w14:paraId="274C7560" w14:textId="77777777" w:rsidR="007A52E3" w:rsidRDefault="007A52E3" w:rsidP="00EF501A">
      <w:pPr>
        <w:jc w:val="both"/>
        <w:rPr>
          <w:rFonts w:asciiTheme="minorHAnsi" w:hAnsiTheme="minorHAnsi" w:cstheme="minorHAnsi"/>
          <w:b/>
          <w:color w:val="auto"/>
        </w:rPr>
      </w:pPr>
    </w:p>
    <w:p w14:paraId="4F8D31A3" w14:textId="2488986E" w:rsidR="00E15789" w:rsidRPr="00EF501A" w:rsidRDefault="00E15789" w:rsidP="00EF501A">
      <w:pPr>
        <w:jc w:val="both"/>
        <w:rPr>
          <w:rFonts w:asciiTheme="minorHAnsi" w:hAnsiTheme="minorHAnsi" w:cstheme="minorHAnsi"/>
          <w:b/>
          <w:color w:val="auto"/>
        </w:rPr>
      </w:pPr>
      <w:r w:rsidRPr="00EF501A">
        <w:rPr>
          <w:rFonts w:asciiTheme="minorHAnsi" w:hAnsiTheme="minorHAnsi" w:cstheme="minorHAnsi"/>
          <w:b/>
          <w:color w:val="auto"/>
        </w:rPr>
        <w:lastRenderedPageBreak/>
        <w:t>Abuse</w:t>
      </w:r>
      <w:r w:rsidRPr="00EF501A">
        <w:rPr>
          <w:rStyle w:val="FootnoteReference"/>
          <w:rFonts w:asciiTheme="minorHAnsi" w:hAnsiTheme="minorHAnsi" w:cstheme="minorHAnsi"/>
          <w:color w:val="auto"/>
        </w:rPr>
        <w:footnoteReference w:id="6"/>
      </w:r>
      <w:r w:rsidRPr="00EF501A">
        <w:rPr>
          <w:rFonts w:asciiTheme="minorHAnsi" w:hAnsiTheme="minorHAnsi" w:cstheme="minorHAnsi"/>
          <w:b/>
          <w:color w:val="auto"/>
        </w:rPr>
        <w:t xml:space="preserve"> - </w:t>
      </w:r>
      <w:r w:rsidRPr="00EF501A">
        <w:rPr>
          <w:rFonts w:asciiTheme="minorHAnsi" w:hAnsiTheme="minorHAnsi" w:cstheme="minorHAnsi"/>
          <w:color w:val="auto"/>
        </w:rPr>
        <w:t>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They may be abused by an adult or adults or by another child or children.</w:t>
      </w:r>
    </w:p>
    <w:p w14:paraId="76B61CBE" w14:textId="76C00B3C" w:rsidR="00E15789" w:rsidRPr="00EF501A" w:rsidRDefault="00E15789" w:rsidP="00EF501A">
      <w:pPr>
        <w:jc w:val="both"/>
        <w:rPr>
          <w:rFonts w:asciiTheme="minorHAnsi" w:hAnsiTheme="minorHAnsi" w:cstheme="minorHAnsi"/>
          <w:color w:val="auto"/>
        </w:rPr>
      </w:pPr>
      <w:r w:rsidRPr="00EF501A">
        <w:rPr>
          <w:rFonts w:asciiTheme="minorHAnsi" w:hAnsiTheme="minorHAnsi" w:cstheme="minorHAnsi"/>
          <w:color w:val="auto"/>
        </w:rPr>
        <w:t xml:space="preserve">Please see Appendix </w:t>
      </w:r>
      <w:r w:rsidR="0064391E" w:rsidRPr="00EF501A">
        <w:rPr>
          <w:rFonts w:asciiTheme="minorHAnsi" w:hAnsiTheme="minorHAnsi" w:cstheme="minorHAnsi"/>
          <w:color w:val="auto"/>
        </w:rPr>
        <w:t>A</w:t>
      </w:r>
      <w:r w:rsidRPr="00EF501A">
        <w:rPr>
          <w:rFonts w:asciiTheme="minorHAnsi" w:hAnsiTheme="minorHAnsi" w:cstheme="minorHAnsi"/>
          <w:color w:val="auto"/>
        </w:rPr>
        <w:t xml:space="preserve"> for types of abuse</w:t>
      </w:r>
    </w:p>
    <w:p w14:paraId="43799FC2" w14:textId="77777777" w:rsidR="00E15789" w:rsidRPr="00EF501A" w:rsidRDefault="00E15789" w:rsidP="00EF501A">
      <w:pPr>
        <w:spacing w:before="100" w:beforeAutospacing="1" w:after="100" w:afterAutospacing="1"/>
        <w:jc w:val="both"/>
        <w:rPr>
          <w:rFonts w:asciiTheme="minorHAnsi" w:hAnsiTheme="minorHAnsi" w:cstheme="minorHAnsi"/>
          <w:b/>
          <w:color w:val="auto"/>
        </w:rPr>
      </w:pPr>
      <w:r w:rsidRPr="00EF501A">
        <w:rPr>
          <w:rFonts w:asciiTheme="minorHAnsi" w:hAnsiTheme="minorHAnsi" w:cstheme="minorHAnsi"/>
          <w:b/>
          <w:color w:val="auto"/>
        </w:rPr>
        <w:t>Poor practice:</w:t>
      </w:r>
    </w:p>
    <w:p w14:paraId="2BF29D56" w14:textId="4C4AB42B" w:rsidR="00E15789" w:rsidRPr="00EF501A" w:rsidRDefault="00E15789" w:rsidP="00EF501A">
      <w:pPr>
        <w:spacing w:before="100" w:beforeAutospacing="1" w:after="100" w:afterAutospacing="1"/>
        <w:jc w:val="both"/>
        <w:rPr>
          <w:rFonts w:asciiTheme="minorHAnsi" w:hAnsiTheme="minorHAnsi" w:cstheme="minorHAnsi"/>
          <w:color w:val="auto"/>
        </w:rPr>
      </w:pPr>
      <w:r w:rsidRPr="00EF501A">
        <w:rPr>
          <w:rFonts w:asciiTheme="minorHAnsi" w:hAnsiTheme="minorHAnsi" w:cstheme="minorHAnsi"/>
          <w:color w:val="auto"/>
        </w:rPr>
        <w:t>Sometimes, concerns may relate to poor practice</w:t>
      </w:r>
      <w:r w:rsidR="009B6D2F">
        <w:rPr>
          <w:rStyle w:val="normaltextrun"/>
          <w:rFonts w:ascii="Calibri" w:hAnsi="Calibri" w:cs="Calibri"/>
        </w:rPr>
        <w:t xml:space="preserve">(see </w:t>
      </w:r>
      <w:hyperlink r:id="rId15" w:history="1">
        <w:r w:rsidR="009B6D2F" w:rsidRPr="00CB59C4">
          <w:rPr>
            <w:rStyle w:val="Hyperlink"/>
            <w:rFonts w:ascii="Calibri" w:hAnsi="Calibri" w:cs="Calibri"/>
          </w:rPr>
          <w:t>RLSS UK’s Low Level Concern Policy</w:t>
        </w:r>
      </w:hyperlink>
      <w:r w:rsidR="009B6D2F">
        <w:rPr>
          <w:rStyle w:val="normaltextrun"/>
          <w:rFonts w:ascii="Calibri" w:hAnsi="Calibri" w:cs="Calibri"/>
        </w:rPr>
        <w:t xml:space="preserve"> for more details)</w:t>
      </w:r>
      <w:r w:rsidRPr="00EF501A">
        <w:rPr>
          <w:rFonts w:asciiTheme="minorHAnsi" w:hAnsiTheme="minorHAnsi" w:cstheme="minorHAnsi"/>
          <w:color w:val="auto"/>
        </w:rPr>
        <w:t xml:space="preserve">, where an adult’s or another young person’s behaviour is inappropriate and may be causing distress to a child or young person. In the application of this policy, poor practice includes any behaviour which contravenes the principles of this document or RLSS UK Code of Conduct. Where poor practice is serious or repeated this could also constitute abuse and should be reported immediately. </w:t>
      </w:r>
    </w:p>
    <w:p w14:paraId="158AA724" w14:textId="10096607" w:rsidR="00E15789" w:rsidRPr="00EF501A" w:rsidRDefault="00E15789" w:rsidP="00EF501A">
      <w:pPr>
        <w:pStyle w:val="NormalWeb"/>
        <w:jc w:val="both"/>
        <w:rPr>
          <w:rFonts w:asciiTheme="minorHAnsi" w:hAnsiTheme="minorHAnsi" w:cstheme="minorHAnsi"/>
          <w:color w:val="auto"/>
          <w:sz w:val="22"/>
          <w:szCs w:val="22"/>
        </w:rPr>
      </w:pPr>
      <w:r w:rsidRPr="00EF501A">
        <w:rPr>
          <w:rFonts w:asciiTheme="minorHAnsi" w:hAnsiTheme="minorHAnsi" w:cstheme="minorHAnsi"/>
          <w:color w:val="auto"/>
          <w:sz w:val="22"/>
          <w:szCs w:val="22"/>
        </w:rPr>
        <w:t>It is essential all staff and volunteers, particularly coaches</w:t>
      </w:r>
      <w:r w:rsidR="00EF501A" w:rsidRPr="00EF501A">
        <w:rPr>
          <w:rFonts w:asciiTheme="minorHAnsi" w:hAnsiTheme="minorHAnsi" w:cstheme="minorHAnsi"/>
          <w:color w:val="auto"/>
          <w:sz w:val="22"/>
          <w:szCs w:val="22"/>
        </w:rPr>
        <w:t>, instructors and trainers</w:t>
      </w:r>
      <w:r w:rsidRPr="00EF501A">
        <w:rPr>
          <w:rFonts w:asciiTheme="minorHAnsi" w:hAnsiTheme="minorHAnsi" w:cstheme="minorHAnsi"/>
          <w:color w:val="auto"/>
          <w:sz w:val="22"/>
          <w:szCs w:val="22"/>
        </w:rPr>
        <w:t xml:space="preserve"> understand and maintain professional boundaries when working with children.</w:t>
      </w:r>
    </w:p>
    <w:p w14:paraId="033ABAB7" w14:textId="2D529B6C" w:rsidR="00E15789" w:rsidRPr="00EF501A" w:rsidRDefault="001E6DAA" w:rsidP="468FCB96">
      <w:pPr>
        <w:pStyle w:val="ListParagraph"/>
        <w:numPr>
          <w:ilvl w:val="0"/>
          <w:numId w:val="19"/>
        </w:numPr>
        <w:spacing w:after="0" w:line="240" w:lineRule="auto"/>
        <w:jc w:val="both"/>
        <w:rPr>
          <w:rFonts w:asciiTheme="minorHAnsi" w:hAnsiTheme="minorHAnsi"/>
          <w:b/>
          <w:bCs/>
          <w:color w:val="auto"/>
        </w:rPr>
      </w:pPr>
      <w:r w:rsidRPr="468FCB96">
        <w:rPr>
          <w:rFonts w:asciiTheme="minorHAnsi" w:hAnsiTheme="minorHAnsi"/>
          <w:b/>
          <w:bCs/>
          <w:color w:val="auto"/>
        </w:rPr>
        <w:t xml:space="preserve">Our </w:t>
      </w:r>
      <w:r w:rsidR="0055697C">
        <w:rPr>
          <w:rFonts w:asciiTheme="minorHAnsi" w:hAnsiTheme="minorHAnsi"/>
          <w:b/>
          <w:bCs/>
          <w:color w:val="auto"/>
        </w:rPr>
        <w:t>C</w:t>
      </w:r>
      <w:r w:rsidRPr="468FCB96">
        <w:rPr>
          <w:rFonts w:asciiTheme="minorHAnsi" w:hAnsiTheme="minorHAnsi"/>
          <w:b/>
          <w:bCs/>
          <w:color w:val="auto"/>
        </w:rPr>
        <w:t>lubs</w:t>
      </w:r>
      <w:r w:rsidR="0064391E" w:rsidRPr="468FCB96">
        <w:rPr>
          <w:rFonts w:asciiTheme="minorHAnsi" w:hAnsiTheme="minorHAnsi"/>
          <w:color w:val="auto"/>
        </w:rPr>
        <w:t xml:space="preserve"> </w:t>
      </w:r>
      <w:r w:rsidR="00E15789" w:rsidRPr="468FCB96">
        <w:rPr>
          <w:rFonts w:asciiTheme="minorHAnsi" w:hAnsiTheme="minorHAnsi"/>
          <w:b/>
          <w:bCs/>
          <w:color w:val="auto"/>
        </w:rPr>
        <w:t xml:space="preserve">Commitment to Supporting Children and Young People </w:t>
      </w:r>
    </w:p>
    <w:p w14:paraId="7F19BF84" w14:textId="77777777" w:rsidR="00E15789" w:rsidRPr="00EF501A" w:rsidRDefault="00E15789" w:rsidP="00E15789">
      <w:pPr>
        <w:jc w:val="both"/>
        <w:rPr>
          <w:rFonts w:asciiTheme="minorHAnsi" w:hAnsiTheme="minorHAnsi" w:cstheme="minorHAnsi"/>
          <w:b/>
          <w:bCs/>
          <w:color w:val="auto"/>
        </w:rPr>
      </w:pPr>
    </w:p>
    <w:p w14:paraId="19D51E46" w14:textId="02E1B745" w:rsidR="00E15789" w:rsidRPr="00EF501A" w:rsidRDefault="00E15789" w:rsidP="468FCB96">
      <w:pPr>
        <w:pStyle w:val="ListParagraph"/>
        <w:numPr>
          <w:ilvl w:val="1"/>
          <w:numId w:val="19"/>
        </w:numPr>
        <w:spacing w:after="0" w:line="240" w:lineRule="auto"/>
        <w:ind w:left="567" w:hanging="567"/>
        <w:jc w:val="both"/>
        <w:rPr>
          <w:rFonts w:asciiTheme="minorHAnsi" w:hAnsiTheme="minorHAnsi"/>
          <w:b/>
          <w:bCs/>
          <w:color w:val="auto"/>
        </w:rPr>
      </w:pPr>
      <w:r w:rsidRPr="468FCB96">
        <w:rPr>
          <w:rFonts w:asciiTheme="minorHAnsi" w:eastAsia="Calibri" w:hAnsiTheme="minorHAnsi"/>
          <w:color w:val="auto"/>
        </w:rPr>
        <w:t xml:space="preserve">We expect all </w:t>
      </w:r>
      <w:r w:rsidRPr="468FCB96">
        <w:rPr>
          <w:rFonts w:asciiTheme="minorHAnsi" w:hAnsiTheme="minorHAnsi"/>
          <w:color w:val="auto"/>
        </w:rPr>
        <w:t xml:space="preserve">those who occupy positions of responsibility, who work, volunteer or come into contact with children and young people during </w:t>
      </w:r>
      <w:r w:rsidR="25E8B2EA" w:rsidRPr="468FCB96">
        <w:rPr>
          <w:rFonts w:asciiTheme="minorHAnsi" w:hAnsiTheme="minorHAnsi"/>
          <w:color w:val="auto"/>
        </w:rPr>
        <w:t>c</w:t>
      </w:r>
      <w:r w:rsidR="0064391E" w:rsidRPr="468FCB96">
        <w:rPr>
          <w:rFonts w:asciiTheme="minorHAnsi" w:hAnsiTheme="minorHAnsi"/>
          <w:color w:val="auto"/>
        </w:rPr>
        <w:t>lub</w:t>
      </w:r>
      <w:r w:rsidRPr="468FCB96">
        <w:rPr>
          <w:rFonts w:asciiTheme="minorHAnsi" w:hAnsiTheme="minorHAnsi"/>
          <w:color w:val="auto"/>
        </w:rPr>
        <w:t xml:space="preserve"> activities to;</w:t>
      </w:r>
    </w:p>
    <w:p w14:paraId="1FF71C74" w14:textId="77777777" w:rsidR="00E15789" w:rsidRPr="00EF501A" w:rsidRDefault="00E15789" w:rsidP="00E15789">
      <w:pPr>
        <w:ind w:left="993"/>
        <w:jc w:val="both"/>
        <w:rPr>
          <w:rFonts w:asciiTheme="minorHAnsi" w:eastAsia="Calibri" w:hAnsiTheme="minorHAnsi" w:cstheme="minorHAnsi"/>
          <w:color w:val="auto"/>
        </w:rPr>
      </w:pPr>
    </w:p>
    <w:p w14:paraId="660B4A62" w14:textId="57F18AD2" w:rsidR="00E15789" w:rsidRPr="00EF501A" w:rsidRDefault="00EF501A">
      <w:pPr>
        <w:pStyle w:val="ListParagraph"/>
        <w:numPr>
          <w:ilvl w:val="0"/>
          <w:numId w:val="1"/>
        </w:numPr>
        <w:spacing w:after="200" w:line="240" w:lineRule="auto"/>
        <w:ind w:left="993"/>
        <w:jc w:val="both"/>
        <w:rPr>
          <w:rFonts w:asciiTheme="minorHAnsi" w:hAnsiTheme="minorHAnsi" w:cstheme="minorHAnsi"/>
          <w:color w:val="auto"/>
        </w:rPr>
      </w:pPr>
      <w:r>
        <w:rPr>
          <w:rFonts w:asciiTheme="minorHAnsi" w:eastAsia="Calibri" w:hAnsiTheme="minorHAnsi" w:cstheme="minorHAnsi"/>
          <w:color w:val="auto"/>
        </w:rPr>
        <w:t>P</w:t>
      </w:r>
      <w:r w:rsidR="00E15789" w:rsidRPr="00EF501A">
        <w:rPr>
          <w:rFonts w:asciiTheme="minorHAnsi" w:eastAsia="Calibri" w:hAnsiTheme="minorHAnsi" w:cstheme="minorHAnsi"/>
          <w:color w:val="auto"/>
        </w:rPr>
        <w:t>rotect them from abuse whilst they are participating in any activity associated with RLSS UK</w:t>
      </w:r>
      <w:r w:rsidR="00E15789" w:rsidRPr="00EF501A">
        <w:rPr>
          <w:rFonts w:asciiTheme="minorHAnsi" w:hAnsiTheme="minorHAnsi" w:cstheme="minorHAnsi"/>
          <w:color w:val="auto"/>
        </w:rPr>
        <w:t>;</w:t>
      </w:r>
    </w:p>
    <w:p w14:paraId="5A316CF0" w14:textId="65CA718B" w:rsidR="00E15789" w:rsidRPr="00EF501A" w:rsidRDefault="00EF501A">
      <w:pPr>
        <w:pStyle w:val="ListParagraph"/>
        <w:numPr>
          <w:ilvl w:val="0"/>
          <w:numId w:val="1"/>
        </w:numPr>
        <w:spacing w:before="120" w:after="120" w:line="240" w:lineRule="auto"/>
        <w:ind w:left="993"/>
        <w:jc w:val="both"/>
        <w:rPr>
          <w:rFonts w:asciiTheme="minorHAnsi" w:hAnsiTheme="minorHAnsi" w:cstheme="minorHAnsi"/>
          <w:color w:val="auto"/>
        </w:rPr>
      </w:pPr>
      <w:r>
        <w:rPr>
          <w:rFonts w:asciiTheme="minorHAnsi" w:hAnsiTheme="minorHAnsi" w:cstheme="minorHAnsi"/>
          <w:color w:val="auto"/>
        </w:rPr>
        <w:t>P</w:t>
      </w:r>
      <w:r w:rsidR="00E15789" w:rsidRPr="00EF501A">
        <w:rPr>
          <w:rFonts w:asciiTheme="minorHAnsi" w:hAnsiTheme="minorHAnsi" w:cstheme="minorHAnsi"/>
          <w:color w:val="auto"/>
        </w:rPr>
        <w:t>romote and prioritise the safety and wellbeing of children</w:t>
      </w:r>
      <w:r>
        <w:rPr>
          <w:rFonts w:asciiTheme="minorHAnsi" w:hAnsiTheme="minorHAnsi" w:cstheme="minorHAnsi"/>
          <w:color w:val="auto"/>
        </w:rPr>
        <w:t>.</w:t>
      </w:r>
    </w:p>
    <w:p w14:paraId="352D1D23" w14:textId="2A18DAEB" w:rsidR="00E15789" w:rsidRPr="00EF501A" w:rsidRDefault="00EF501A">
      <w:pPr>
        <w:pStyle w:val="ListParagraph"/>
        <w:numPr>
          <w:ilvl w:val="0"/>
          <w:numId w:val="1"/>
        </w:numPr>
        <w:spacing w:after="200" w:line="240" w:lineRule="auto"/>
        <w:ind w:left="993"/>
        <w:jc w:val="both"/>
        <w:rPr>
          <w:rFonts w:asciiTheme="minorHAnsi" w:hAnsiTheme="minorHAnsi" w:cstheme="minorHAnsi"/>
          <w:color w:val="auto"/>
        </w:rPr>
      </w:pPr>
      <w:r>
        <w:rPr>
          <w:rFonts w:asciiTheme="minorHAnsi" w:hAnsiTheme="minorHAnsi" w:cstheme="minorHAnsi"/>
          <w:color w:val="auto"/>
        </w:rPr>
        <w:t>C</w:t>
      </w:r>
      <w:r w:rsidR="00E15789" w:rsidRPr="00EF501A">
        <w:rPr>
          <w:rFonts w:asciiTheme="minorHAnsi" w:hAnsiTheme="minorHAnsi" w:cstheme="minorHAnsi"/>
          <w:color w:val="auto"/>
        </w:rPr>
        <w:t>reate a culture where children, parents</w:t>
      </w:r>
      <w:r w:rsidR="00E15789" w:rsidRPr="00EF501A">
        <w:rPr>
          <w:rStyle w:val="FootnoteReference"/>
          <w:rFonts w:asciiTheme="minorHAnsi" w:hAnsiTheme="minorHAnsi" w:cstheme="minorHAnsi"/>
          <w:color w:val="auto"/>
        </w:rPr>
        <w:footnoteReference w:id="7"/>
      </w:r>
      <w:r w:rsidR="00E15789" w:rsidRPr="00EF501A">
        <w:rPr>
          <w:rFonts w:asciiTheme="minorHAnsi" w:hAnsiTheme="minorHAnsi" w:cstheme="minorHAnsi"/>
          <w:color w:val="auto"/>
        </w:rPr>
        <w:t xml:space="preserve"> and others who may have a concern are encouraged to report their concerns or the abuse that has happened to them</w:t>
      </w:r>
      <w:r>
        <w:rPr>
          <w:rFonts w:asciiTheme="minorHAnsi" w:hAnsiTheme="minorHAnsi" w:cstheme="minorHAnsi"/>
          <w:color w:val="auto"/>
        </w:rPr>
        <w:t>.</w:t>
      </w:r>
      <w:r w:rsidR="00E15789" w:rsidRPr="00EF501A">
        <w:rPr>
          <w:rFonts w:asciiTheme="minorHAnsi" w:eastAsia="Calibri" w:hAnsiTheme="minorHAnsi" w:cstheme="minorHAnsi"/>
          <w:color w:val="auto"/>
        </w:rPr>
        <w:t xml:space="preserve"> </w:t>
      </w:r>
    </w:p>
    <w:p w14:paraId="1EC39B69" w14:textId="2A27648F" w:rsidR="00E15789" w:rsidRPr="00EF501A" w:rsidRDefault="00EF501A">
      <w:pPr>
        <w:pStyle w:val="ListParagraph"/>
        <w:numPr>
          <w:ilvl w:val="0"/>
          <w:numId w:val="1"/>
        </w:numPr>
        <w:spacing w:before="100" w:beforeAutospacing="1" w:after="100" w:afterAutospacing="1" w:line="240" w:lineRule="auto"/>
        <w:ind w:left="993"/>
        <w:jc w:val="both"/>
        <w:rPr>
          <w:rFonts w:asciiTheme="minorHAnsi" w:hAnsiTheme="minorHAnsi" w:cstheme="minorHAnsi"/>
          <w:color w:val="auto"/>
        </w:rPr>
      </w:pPr>
      <w:r>
        <w:rPr>
          <w:rFonts w:asciiTheme="minorHAnsi" w:hAnsiTheme="minorHAnsi" w:cstheme="minorHAnsi"/>
          <w:color w:val="auto"/>
        </w:rPr>
        <w:t>H</w:t>
      </w:r>
      <w:r w:rsidR="00E15789" w:rsidRPr="00EF501A">
        <w:rPr>
          <w:rFonts w:asciiTheme="minorHAnsi" w:hAnsiTheme="minorHAnsi" w:cstheme="minorHAnsi"/>
          <w:color w:val="auto"/>
        </w:rPr>
        <w:t xml:space="preserve">ave a clear understanding of their duties and responsibilities to safeguard </w:t>
      </w:r>
      <w:r w:rsidR="00E15789" w:rsidRPr="00EF501A">
        <w:rPr>
          <w:rFonts w:asciiTheme="minorHAnsi" w:eastAsia="Calibri" w:hAnsiTheme="minorHAnsi" w:cstheme="minorHAnsi"/>
          <w:color w:val="auto"/>
        </w:rPr>
        <w:t>children</w:t>
      </w:r>
      <w:r>
        <w:rPr>
          <w:rFonts w:asciiTheme="minorHAnsi" w:eastAsia="Calibri" w:hAnsiTheme="minorHAnsi" w:cstheme="minorHAnsi"/>
          <w:color w:val="auto"/>
        </w:rPr>
        <w:t>.</w:t>
      </w:r>
    </w:p>
    <w:p w14:paraId="512DE0DD" w14:textId="543B64F6" w:rsidR="00E15789" w:rsidRPr="00EF501A" w:rsidRDefault="00EF501A">
      <w:pPr>
        <w:pStyle w:val="ListParagraph"/>
        <w:numPr>
          <w:ilvl w:val="0"/>
          <w:numId w:val="1"/>
        </w:numPr>
        <w:spacing w:after="200" w:line="240" w:lineRule="auto"/>
        <w:ind w:left="993"/>
        <w:jc w:val="both"/>
        <w:rPr>
          <w:rFonts w:asciiTheme="minorHAnsi" w:eastAsia="Calibri" w:hAnsiTheme="minorHAnsi" w:cstheme="minorHAnsi"/>
          <w:color w:val="auto"/>
        </w:rPr>
      </w:pPr>
      <w:r>
        <w:rPr>
          <w:rFonts w:asciiTheme="minorHAnsi" w:eastAsia="Calibri" w:hAnsiTheme="minorHAnsi" w:cstheme="minorHAnsi"/>
          <w:color w:val="auto"/>
        </w:rPr>
        <w:t>T</w:t>
      </w:r>
      <w:r w:rsidR="00E15789" w:rsidRPr="00EF501A">
        <w:rPr>
          <w:rFonts w:asciiTheme="minorHAnsi" w:eastAsia="Calibri" w:hAnsiTheme="minorHAnsi" w:cstheme="minorHAnsi"/>
          <w:color w:val="auto"/>
        </w:rPr>
        <w:t>ake appropriate action in the event of incidents/concerns of abuse and support the individual/s who raise or disclose the concern.</w:t>
      </w:r>
    </w:p>
    <w:p w14:paraId="68185054" w14:textId="77777777" w:rsidR="00E15789" w:rsidRPr="00EF501A" w:rsidRDefault="00E15789" w:rsidP="00E15789">
      <w:pPr>
        <w:pStyle w:val="ListParagraph"/>
        <w:spacing w:after="200"/>
        <w:jc w:val="both"/>
        <w:rPr>
          <w:rFonts w:asciiTheme="minorHAnsi" w:eastAsia="Calibri" w:hAnsiTheme="minorHAnsi" w:cstheme="minorHAnsi"/>
          <w:color w:val="auto"/>
        </w:rPr>
      </w:pPr>
    </w:p>
    <w:p w14:paraId="07CEA2C0" w14:textId="45EC69D1" w:rsidR="00E15789" w:rsidRPr="00EF501A" w:rsidRDefault="00AA28F8" w:rsidP="00E15789">
      <w:pPr>
        <w:pStyle w:val="ListParagraph"/>
        <w:spacing w:after="200"/>
        <w:ind w:left="851" w:hanging="425"/>
        <w:jc w:val="both"/>
        <w:rPr>
          <w:rFonts w:asciiTheme="minorHAnsi" w:eastAsia="Calibri" w:hAnsiTheme="minorHAnsi" w:cstheme="minorHAnsi"/>
          <w:color w:val="auto"/>
        </w:rPr>
      </w:pPr>
      <w:r w:rsidRPr="00EF501A">
        <w:rPr>
          <w:rFonts w:asciiTheme="minorHAnsi" w:hAnsiTheme="minorHAnsi" w:cstheme="minorHAnsi"/>
          <w:color w:val="auto"/>
        </w:rPr>
        <w:t>Our Club</w:t>
      </w:r>
      <w:r w:rsidR="0064391E" w:rsidRPr="00EF501A">
        <w:rPr>
          <w:rFonts w:asciiTheme="minorHAnsi" w:hAnsiTheme="minorHAnsi" w:cstheme="minorHAnsi"/>
          <w:color w:val="auto"/>
        </w:rPr>
        <w:t xml:space="preserve"> </w:t>
      </w:r>
      <w:r w:rsidR="00E15789" w:rsidRPr="00EF501A">
        <w:rPr>
          <w:rFonts w:asciiTheme="minorHAnsi" w:eastAsia="Calibri" w:hAnsiTheme="minorHAnsi" w:cstheme="minorHAnsi"/>
          <w:color w:val="auto"/>
        </w:rPr>
        <w:t>will;</w:t>
      </w:r>
    </w:p>
    <w:p w14:paraId="1D46595F" w14:textId="77777777" w:rsidR="00E15789" w:rsidRPr="00EF501A" w:rsidRDefault="00E15789" w:rsidP="00E15789">
      <w:pPr>
        <w:pStyle w:val="ListParagraph"/>
        <w:spacing w:after="200"/>
        <w:jc w:val="both"/>
        <w:rPr>
          <w:rFonts w:asciiTheme="minorHAnsi" w:eastAsia="Calibri" w:hAnsiTheme="minorHAnsi" w:cstheme="minorHAnsi"/>
          <w:color w:val="auto"/>
        </w:rPr>
      </w:pPr>
    </w:p>
    <w:p w14:paraId="2EDF5F24" w14:textId="4A7076CD" w:rsidR="00E15789" w:rsidRPr="00EF501A" w:rsidRDefault="00EF501A">
      <w:pPr>
        <w:pStyle w:val="ListParagraph"/>
        <w:numPr>
          <w:ilvl w:val="0"/>
          <w:numId w:val="1"/>
        </w:numPr>
        <w:spacing w:after="0" w:line="240" w:lineRule="auto"/>
        <w:ind w:left="993" w:hanging="284"/>
        <w:jc w:val="both"/>
        <w:rPr>
          <w:rFonts w:asciiTheme="minorHAnsi" w:hAnsiTheme="minorHAnsi" w:cstheme="minorHAnsi"/>
          <w:color w:val="auto"/>
        </w:rPr>
      </w:pPr>
      <w:r>
        <w:rPr>
          <w:rFonts w:asciiTheme="minorHAnsi" w:hAnsiTheme="minorHAnsi" w:cstheme="minorHAnsi"/>
          <w:color w:val="auto"/>
        </w:rPr>
        <w:t>P</w:t>
      </w:r>
      <w:r w:rsidR="00E15789" w:rsidRPr="00EF501A">
        <w:rPr>
          <w:rFonts w:asciiTheme="minorHAnsi" w:hAnsiTheme="minorHAnsi" w:cstheme="minorHAnsi"/>
          <w:color w:val="auto"/>
        </w:rPr>
        <w:t>rovide a caring, positive, safe and stimulating environment that promotes the social, physical, mental wellbeing and moral development of the individual child or young person</w:t>
      </w:r>
      <w:r>
        <w:rPr>
          <w:rFonts w:asciiTheme="minorHAnsi" w:hAnsiTheme="minorHAnsi" w:cstheme="minorHAnsi"/>
          <w:color w:val="auto"/>
        </w:rPr>
        <w:t>.</w:t>
      </w:r>
    </w:p>
    <w:p w14:paraId="65FF934E" w14:textId="73F82AC2" w:rsidR="00E15789" w:rsidRPr="00EF501A" w:rsidRDefault="00EF501A">
      <w:pPr>
        <w:pStyle w:val="ListParagraph"/>
        <w:numPr>
          <w:ilvl w:val="0"/>
          <w:numId w:val="1"/>
        </w:numPr>
        <w:spacing w:before="120" w:after="120" w:line="240" w:lineRule="auto"/>
        <w:ind w:left="993" w:hanging="284"/>
        <w:jc w:val="both"/>
        <w:rPr>
          <w:rFonts w:asciiTheme="minorHAnsi" w:hAnsiTheme="minorHAnsi" w:cstheme="minorHAnsi"/>
          <w:color w:val="auto"/>
        </w:rPr>
      </w:pPr>
      <w:r>
        <w:rPr>
          <w:rFonts w:asciiTheme="minorHAnsi" w:hAnsiTheme="minorHAnsi" w:cstheme="minorHAnsi"/>
          <w:color w:val="auto"/>
        </w:rPr>
        <w:t>P</w:t>
      </w:r>
      <w:r w:rsidR="00E15789" w:rsidRPr="00EF501A">
        <w:rPr>
          <w:rFonts w:asciiTheme="minorHAnsi" w:hAnsiTheme="minorHAnsi" w:cstheme="minorHAnsi"/>
          <w:color w:val="auto"/>
        </w:rPr>
        <w:t>romote the RLSS UK’s safeguarding arrangements to all of those who occupy positions of responsibility, who work, volunteer or come into contact with children and young people</w:t>
      </w:r>
      <w:r>
        <w:rPr>
          <w:rFonts w:asciiTheme="minorHAnsi" w:hAnsiTheme="minorHAnsi" w:cstheme="minorHAnsi"/>
          <w:color w:val="auto"/>
        </w:rPr>
        <w:t>.</w:t>
      </w:r>
    </w:p>
    <w:p w14:paraId="18C30808" w14:textId="566ADA5A" w:rsidR="00E15789" w:rsidRPr="00EF501A" w:rsidRDefault="00EF501A">
      <w:pPr>
        <w:pStyle w:val="ListParagraph"/>
        <w:numPr>
          <w:ilvl w:val="0"/>
          <w:numId w:val="1"/>
        </w:numPr>
        <w:spacing w:after="200" w:line="240" w:lineRule="auto"/>
        <w:ind w:left="993" w:hanging="284"/>
        <w:jc w:val="both"/>
        <w:rPr>
          <w:rFonts w:asciiTheme="minorHAnsi" w:eastAsia="Calibri" w:hAnsiTheme="minorHAnsi" w:cstheme="minorHAnsi"/>
          <w:color w:val="auto"/>
        </w:rPr>
      </w:pPr>
      <w:r>
        <w:rPr>
          <w:rFonts w:asciiTheme="minorHAnsi" w:eastAsia="Calibri" w:hAnsiTheme="minorHAnsi" w:cstheme="minorHAnsi"/>
          <w:color w:val="auto"/>
        </w:rPr>
        <w:t>E</w:t>
      </w:r>
      <w:r w:rsidR="00E15789" w:rsidRPr="00EF501A">
        <w:rPr>
          <w:rFonts w:asciiTheme="minorHAnsi" w:eastAsia="Calibri" w:hAnsiTheme="minorHAnsi" w:cstheme="minorHAnsi"/>
          <w:color w:val="auto"/>
        </w:rPr>
        <w:t xml:space="preserve">nsure robust safeguarding arrangements and procedures are in operation. </w:t>
      </w:r>
    </w:p>
    <w:p w14:paraId="0D17D594" w14:textId="52D6CA4E" w:rsidR="00E15789" w:rsidRPr="00EF501A" w:rsidRDefault="00EF501A">
      <w:pPr>
        <w:pStyle w:val="ListParagraph"/>
        <w:numPr>
          <w:ilvl w:val="0"/>
          <w:numId w:val="1"/>
        </w:numPr>
        <w:spacing w:after="200" w:line="240" w:lineRule="auto"/>
        <w:ind w:left="993" w:hanging="284"/>
        <w:jc w:val="both"/>
        <w:rPr>
          <w:rFonts w:asciiTheme="minorHAnsi" w:eastAsia="Calibri" w:hAnsiTheme="minorHAnsi" w:cstheme="minorHAnsi"/>
          <w:color w:val="auto"/>
        </w:rPr>
      </w:pPr>
      <w:r>
        <w:rPr>
          <w:rFonts w:asciiTheme="minorHAnsi" w:eastAsia="Calibri" w:hAnsiTheme="minorHAnsi" w:cstheme="minorHAnsi"/>
          <w:color w:val="auto"/>
        </w:rPr>
        <w:t>M</w:t>
      </w:r>
      <w:r w:rsidR="00E15789" w:rsidRPr="00EF501A">
        <w:rPr>
          <w:rFonts w:asciiTheme="minorHAnsi" w:eastAsia="Calibri" w:hAnsiTheme="minorHAnsi" w:cstheme="minorHAnsi"/>
          <w:color w:val="auto"/>
        </w:rPr>
        <w:t>aintain and securely store confidential, detailed and accurate records of all safeguarding concerns</w:t>
      </w:r>
      <w:r>
        <w:rPr>
          <w:rFonts w:asciiTheme="minorHAnsi" w:eastAsia="Calibri" w:hAnsiTheme="minorHAnsi" w:cstheme="minorHAnsi"/>
          <w:color w:val="auto"/>
        </w:rPr>
        <w:t>.</w:t>
      </w:r>
    </w:p>
    <w:p w14:paraId="66694ADB" w14:textId="6C3A60C4" w:rsidR="00E15789" w:rsidRPr="00EF501A" w:rsidRDefault="00EF501A">
      <w:pPr>
        <w:pStyle w:val="ListParagraph"/>
        <w:numPr>
          <w:ilvl w:val="0"/>
          <w:numId w:val="1"/>
        </w:numPr>
        <w:spacing w:before="100" w:beforeAutospacing="1" w:after="100" w:afterAutospacing="1" w:line="240" w:lineRule="auto"/>
        <w:ind w:left="993" w:hanging="284"/>
        <w:jc w:val="both"/>
        <w:rPr>
          <w:rFonts w:asciiTheme="minorHAnsi" w:hAnsiTheme="minorHAnsi" w:cstheme="minorHAnsi"/>
          <w:color w:val="auto"/>
        </w:rPr>
      </w:pPr>
      <w:r>
        <w:rPr>
          <w:rFonts w:asciiTheme="minorHAnsi" w:hAnsiTheme="minorHAnsi" w:cstheme="minorHAnsi"/>
          <w:color w:val="auto"/>
        </w:rPr>
        <w:t>R</w:t>
      </w:r>
      <w:r w:rsidR="00E15789" w:rsidRPr="00EF501A">
        <w:rPr>
          <w:rFonts w:asciiTheme="minorHAnsi" w:hAnsiTheme="minorHAnsi" w:cstheme="minorHAnsi"/>
          <w:color w:val="auto"/>
        </w:rPr>
        <w:t>einforce the importance of working with all partner agencies with the aim of achieving the best possible outcomes for those who we are aiming to protect from the risk of abuse</w:t>
      </w:r>
      <w:r>
        <w:rPr>
          <w:rFonts w:asciiTheme="minorHAnsi" w:hAnsiTheme="minorHAnsi" w:cstheme="minorHAnsi"/>
          <w:color w:val="auto"/>
        </w:rPr>
        <w:t>.</w:t>
      </w:r>
    </w:p>
    <w:p w14:paraId="7069A752" w14:textId="7442421E" w:rsidR="00E15789" w:rsidRPr="00EF501A" w:rsidRDefault="00EF501A">
      <w:pPr>
        <w:pStyle w:val="ListParagraph"/>
        <w:numPr>
          <w:ilvl w:val="0"/>
          <w:numId w:val="1"/>
        </w:numPr>
        <w:spacing w:before="100" w:beforeAutospacing="1" w:after="100" w:afterAutospacing="1" w:line="240" w:lineRule="auto"/>
        <w:ind w:left="993" w:hanging="284"/>
        <w:jc w:val="both"/>
        <w:rPr>
          <w:rFonts w:asciiTheme="minorHAnsi" w:hAnsiTheme="minorHAnsi" w:cstheme="minorHAnsi"/>
          <w:color w:val="auto"/>
        </w:rPr>
      </w:pPr>
      <w:r>
        <w:rPr>
          <w:rFonts w:asciiTheme="minorHAnsi" w:hAnsiTheme="minorHAnsi" w:cstheme="minorHAnsi"/>
          <w:color w:val="auto"/>
        </w:rPr>
        <w:t>P</w:t>
      </w:r>
      <w:r w:rsidR="00E15789" w:rsidRPr="00EF501A">
        <w:rPr>
          <w:rFonts w:asciiTheme="minorHAnsi" w:hAnsiTheme="minorHAnsi" w:cstheme="minorHAnsi"/>
          <w:color w:val="auto"/>
        </w:rPr>
        <w:t xml:space="preserve">rovide the details about the action that will be taken by </w:t>
      </w:r>
      <w:r w:rsidR="007511E2" w:rsidRPr="00EF501A">
        <w:rPr>
          <w:rFonts w:asciiTheme="minorHAnsi" w:hAnsiTheme="minorHAnsi" w:cstheme="minorHAnsi"/>
          <w:color w:val="auto"/>
        </w:rPr>
        <w:t>our Club</w:t>
      </w:r>
      <w:r w:rsidR="00E15789" w:rsidRPr="00EF501A">
        <w:rPr>
          <w:rFonts w:asciiTheme="minorHAnsi" w:hAnsiTheme="minorHAnsi" w:cstheme="minorHAnsi"/>
          <w:color w:val="auto"/>
        </w:rPr>
        <w:t xml:space="preserve"> when a safeguarding concern is reported</w:t>
      </w:r>
      <w:r>
        <w:rPr>
          <w:rFonts w:asciiTheme="minorHAnsi" w:hAnsiTheme="minorHAnsi" w:cstheme="minorHAnsi"/>
          <w:color w:val="auto"/>
        </w:rPr>
        <w:t>.</w:t>
      </w:r>
    </w:p>
    <w:p w14:paraId="2044E6FB" w14:textId="5FFA85AF" w:rsidR="00E15789" w:rsidRPr="00EF501A" w:rsidRDefault="00EF501A">
      <w:pPr>
        <w:pStyle w:val="ListParagraph"/>
        <w:numPr>
          <w:ilvl w:val="0"/>
          <w:numId w:val="1"/>
        </w:numPr>
        <w:spacing w:before="100" w:beforeAutospacing="1" w:after="100" w:afterAutospacing="1" w:line="240" w:lineRule="auto"/>
        <w:ind w:left="993" w:hanging="284"/>
        <w:jc w:val="both"/>
        <w:rPr>
          <w:rFonts w:asciiTheme="minorHAnsi" w:hAnsiTheme="minorHAnsi" w:cstheme="minorHAnsi"/>
          <w:color w:val="auto"/>
        </w:rPr>
      </w:pPr>
      <w:r>
        <w:rPr>
          <w:rFonts w:asciiTheme="minorHAnsi" w:hAnsiTheme="minorHAnsi" w:cstheme="minorHAnsi"/>
          <w:color w:val="auto"/>
        </w:rPr>
        <w:t>N</w:t>
      </w:r>
      <w:r w:rsidR="00E15789" w:rsidRPr="00EF501A">
        <w:rPr>
          <w:rFonts w:asciiTheme="minorHAnsi" w:hAnsiTheme="minorHAnsi" w:cstheme="minorHAnsi"/>
          <w:color w:val="auto"/>
        </w:rPr>
        <w:t xml:space="preserve">otify the </w:t>
      </w:r>
      <w:r w:rsidR="007A52E3">
        <w:rPr>
          <w:rFonts w:asciiTheme="minorHAnsi" w:hAnsiTheme="minorHAnsi" w:cstheme="minorHAnsi"/>
          <w:color w:val="auto"/>
        </w:rPr>
        <w:t>local statutory agency</w:t>
      </w:r>
      <w:r w:rsidR="00E15789" w:rsidRPr="00EF501A">
        <w:rPr>
          <w:rFonts w:asciiTheme="minorHAnsi" w:hAnsiTheme="minorHAnsi" w:cstheme="minorHAnsi"/>
          <w:color w:val="auto"/>
        </w:rPr>
        <w:t xml:space="preserve"> as soon as there is a significant concern</w:t>
      </w:r>
      <w:r>
        <w:rPr>
          <w:rFonts w:asciiTheme="minorHAnsi" w:hAnsiTheme="minorHAnsi" w:cstheme="minorHAnsi"/>
          <w:color w:val="auto"/>
        </w:rPr>
        <w:t>.</w:t>
      </w:r>
    </w:p>
    <w:p w14:paraId="0E5DFE22" w14:textId="772B5E87" w:rsidR="00E15789" w:rsidRPr="00EF501A" w:rsidRDefault="00EF501A">
      <w:pPr>
        <w:pStyle w:val="ListParagraph"/>
        <w:numPr>
          <w:ilvl w:val="0"/>
          <w:numId w:val="3"/>
        </w:numPr>
        <w:spacing w:after="0" w:line="240" w:lineRule="auto"/>
        <w:ind w:left="993" w:hanging="284"/>
        <w:jc w:val="both"/>
        <w:rPr>
          <w:rFonts w:asciiTheme="minorHAnsi" w:hAnsiTheme="minorHAnsi" w:cstheme="minorHAnsi"/>
          <w:color w:val="auto"/>
        </w:rPr>
      </w:pPr>
      <w:r w:rsidRPr="00EF501A">
        <w:rPr>
          <w:rFonts w:asciiTheme="minorHAnsi" w:hAnsiTheme="minorHAnsi" w:cstheme="minorHAnsi"/>
          <w:color w:val="auto"/>
        </w:rPr>
        <w:lastRenderedPageBreak/>
        <w:t>R</w:t>
      </w:r>
      <w:r w:rsidR="00E15789" w:rsidRPr="00EF501A">
        <w:rPr>
          <w:rFonts w:asciiTheme="minorHAnsi" w:hAnsiTheme="minorHAnsi" w:cstheme="minorHAnsi"/>
          <w:color w:val="auto"/>
        </w:rPr>
        <w:t xml:space="preserve">ecognise that all </w:t>
      </w:r>
      <w:r w:rsidR="00E15789" w:rsidRPr="00EF501A">
        <w:rPr>
          <w:rFonts w:asciiTheme="minorHAnsi" w:eastAsia="Calibri" w:hAnsiTheme="minorHAnsi" w:cstheme="minorHAnsi"/>
          <w:color w:val="auto"/>
        </w:rPr>
        <w:t xml:space="preserve">of </w:t>
      </w:r>
      <w:r w:rsidR="00E15789" w:rsidRPr="00EF501A">
        <w:rPr>
          <w:rFonts w:asciiTheme="minorHAnsi" w:hAnsiTheme="minorHAnsi" w:cstheme="minorHAnsi"/>
          <w:color w:val="auto"/>
        </w:rPr>
        <w:t xml:space="preserve">those who occupy positions of responsibility, who work and volunteer have an equal responsibility to act on any suspicion or disclosure that may suggest a child is at risk of harm; </w:t>
      </w:r>
    </w:p>
    <w:p w14:paraId="46EB14C0" w14:textId="2502A037" w:rsidR="00E15789" w:rsidRPr="00EF501A" w:rsidRDefault="00EF501A">
      <w:pPr>
        <w:pStyle w:val="ListParagraph"/>
        <w:numPr>
          <w:ilvl w:val="0"/>
          <w:numId w:val="3"/>
        </w:numPr>
        <w:spacing w:after="0" w:line="240" w:lineRule="auto"/>
        <w:ind w:left="993" w:hanging="284"/>
        <w:jc w:val="both"/>
        <w:rPr>
          <w:rFonts w:asciiTheme="minorHAnsi" w:hAnsiTheme="minorHAnsi" w:cstheme="minorHAnsi"/>
          <w:color w:val="auto"/>
        </w:rPr>
      </w:pPr>
      <w:r w:rsidRPr="00EF501A">
        <w:rPr>
          <w:rFonts w:asciiTheme="minorHAnsi" w:hAnsiTheme="minorHAnsi" w:cstheme="minorHAnsi"/>
          <w:color w:val="auto"/>
        </w:rPr>
        <w:t>E</w:t>
      </w:r>
      <w:r w:rsidR="00E15789" w:rsidRPr="00EF501A">
        <w:rPr>
          <w:rFonts w:asciiTheme="minorHAnsi" w:hAnsiTheme="minorHAnsi" w:cstheme="minorHAnsi"/>
          <w:color w:val="auto"/>
        </w:rPr>
        <w:t>nsure that staff</w:t>
      </w:r>
      <w:r>
        <w:rPr>
          <w:rFonts w:asciiTheme="minorHAnsi" w:hAnsiTheme="minorHAnsi" w:cstheme="minorHAnsi"/>
          <w:color w:val="auto"/>
        </w:rPr>
        <w:t xml:space="preserve">, members, </w:t>
      </w:r>
      <w:r w:rsidR="00E15789" w:rsidRPr="00EF501A">
        <w:rPr>
          <w:rFonts w:asciiTheme="minorHAnsi" w:hAnsiTheme="minorHAnsi" w:cstheme="minorHAnsi"/>
          <w:color w:val="auto"/>
        </w:rPr>
        <w:t>volunteers involved in child protection issues receive appropriate support and supervision</w:t>
      </w:r>
      <w:r w:rsidRPr="00EF501A">
        <w:rPr>
          <w:rFonts w:asciiTheme="minorHAnsi" w:hAnsiTheme="minorHAnsi" w:cstheme="minorHAnsi"/>
          <w:color w:val="auto"/>
        </w:rPr>
        <w:t>.</w:t>
      </w:r>
    </w:p>
    <w:p w14:paraId="4387DEA5" w14:textId="6D7862EE" w:rsidR="00E15789" w:rsidRPr="00EF501A" w:rsidRDefault="00EF501A">
      <w:pPr>
        <w:pStyle w:val="ListParagraph"/>
        <w:numPr>
          <w:ilvl w:val="0"/>
          <w:numId w:val="3"/>
        </w:numPr>
        <w:spacing w:after="200" w:line="240" w:lineRule="auto"/>
        <w:ind w:left="993" w:hanging="284"/>
        <w:jc w:val="both"/>
        <w:rPr>
          <w:rFonts w:asciiTheme="minorHAnsi" w:eastAsia="Calibri" w:hAnsiTheme="minorHAnsi" w:cstheme="minorHAnsi"/>
          <w:color w:val="auto"/>
        </w:rPr>
      </w:pPr>
      <w:r w:rsidRPr="00EF501A">
        <w:rPr>
          <w:rFonts w:asciiTheme="minorHAnsi" w:eastAsia="Calibri" w:hAnsiTheme="minorHAnsi" w:cstheme="minorHAnsi"/>
          <w:color w:val="auto"/>
        </w:rPr>
        <w:t>P</w:t>
      </w:r>
      <w:r w:rsidR="00E15789" w:rsidRPr="00EF501A">
        <w:rPr>
          <w:rFonts w:asciiTheme="minorHAnsi" w:eastAsia="Calibri" w:hAnsiTheme="minorHAnsi" w:cstheme="minorHAnsi"/>
          <w:color w:val="auto"/>
        </w:rPr>
        <w:t>revent the employment/deployment of unsuitable individuals</w:t>
      </w:r>
      <w:r w:rsidRPr="00EF501A">
        <w:rPr>
          <w:rFonts w:asciiTheme="minorHAnsi" w:eastAsia="Calibri" w:hAnsiTheme="minorHAnsi" w:cstheme="minorHAnsi"/>
          <w:color w:val="auto"/>
        </w:rPr>
        <w:t>.</w:t>
      </w:r>
    </w:p>
    <w:p w14:paraId="4E753210" w14:textId="1B7E28F0" w:rsidR="00E15789" w:rsidRPr="00EF501A" w:rsidRDefault="00EF501A">
      <w:pPr>
        <w:pStyle w:val="ListParagraph"/>
        <w:numPr>
          <w:ilvl w:val="0"/>
          <w:numId w:val="3"/>
        </w:numPr>
        <w:spacing w:after="0" w:line="240" w:lineRule="auto"/>
        <w:ind w:left="993" w:hanging="284"/>
        <w:jc w:val="both"/>
        <w:rPr>
          <w:rFonts w:asciiTheme="minorHAnsi" w:hAnsiTheme="minorHAnsi" w:cstheme="minorHAnsi"/>
          <w:color w:val="auto"/>
        </w:rPr>
      </w:pPr>
      <w:r w:rsidRPr="00EF501A">
        <w:rPr>
          <w:rFonts w:asciiTheme="minorHAnsi" w:hAnsiTheme="minorHAnsi" w:cstheme="minorHAnsi"/>
          <w:color w:val="auto"/>
        </w:rPr>
        <w:t>E</w:t>
      </w:r>
      <w:r w:rsidR="00E15789" w:rsidRPr="00EF501A">
        <w:rPr>
          <w:rFonts w:asciiTheme="minorHAnsi" w:hAnsiTheme="minorHAnsi" w:cstheme="minorHAnsi"/>
          <w:color w:val="auto"/>
        </w:rPr>
        <w:t xml:space="preserve">nsure that all </w:t>
      </w:r>
      <w:r w:rsidR="0064391E" w:rsidRPr="00EF501A">
        <w:rPr>
          <w:rFonts w:asciiTheme="minorHAnsi" w:hAnsiTheme="minorHAnsi" w:cstheme="minorHAnsi"/>
          <w:color w:val="auto"/>
        </w:rPr>
        <w:t>our</w:t>
      </w:r>
      <w:r w:rsidR="00E15789" w:rsidRPr="00EF501A">
        <w:rPr>
          <w:rFonts w:asciiTheme="minorHAnsi" w:hAnsiTheme="minorHAnsi" w:cstheme="minorHAnsi"/>
          <w:color w:val="auto"/>
        </w:rPr>
        <w:t xml:space="preserve"> staff, volunteers</w:t>
      </w:r>
      <w:r w:rsidR="0064391E" w:rsidRPr="00EF501A">
        <w:rPr>
          <w:rFonts w:asciiTheme="minorHAnsi" w:hAnsiTheme="minorHAnsi" w:cstheme="minorHAnsi"/>
          <w:color w:val="auto"/>
        </w:rPr>
        <w:t xml:space="preserve"> and </w:t>
      </w:r>
      <w:r w:rsidR="00E15789" w:rsidRPr="00EF501A">
        <w:rPr>
          <w:rFonts w:asciiTheme="minorHAnsi" w:hAnsiTheme="minorHAnsi" w:cstheme="minorHAnsi"/>
          <w:color w:val="auto"/>
        </w:rPr>
        <w:t>members adhere to the RLSS UK Code of Conduct and/or Code of Practice.</w:t>
      </w:r>
      <w:r w:rsidR="00E15789" w:rsidRPr="00EF501A">
        <w:rPr>
          <w:rFonts w:asciiTheme="minorHAnsi" w:hAnsiTheme="minorHAnsi" w:cstheme="minorHAnsi"/>
          <w:color w:val="auto"/>
          <w:spacing w:val="1"/>
        </w:rPr>
        <w:t xml:space="preserve"> </w:t>
      </w:r>
      <w:r w:rsidR="00E15789" w:rsidRPr="00EF501A">
        <w:rPr>
          <w:rFonts w:asciiTheme="minorHAnsi" w:hAnsiTheme="minorHAnsi" w:cstheme="minorHAnsi"/>
          <w:color w:val="auto"/>
        </w:rPr>
        <w:t>Th</w:t>
      </w:r>
      <w:r w:rsidRPr="00EF501A">
        <w:rPr>
          <w:rFonts w:asciiTheme="minorHAnsi" w:hAnsiTheme="minorHAnsi" w:cstheme="minorHAnsi"/>
          <w:color w:val="auto"/>
        </w:rPr>
        <w:t>ese p</w:t>
      </w:r>
      <w:r w:rsidR="00E15789" w:rsidRPr="00EF501A">
        <w:rPr>
          <w:rFonts w:asciiTheme="minorHAnsi" w:hAnsiTheme="minorHAnsi" w:cstheme="minorHAnsi"/>
          <w:color w:val="auto"/>
        </w:rPr>
        <w:t>olic</w:t>
      </w:r>
      <w:r w:rsidRPr="00EF501A">
        <w:rPr>
          <w:rFonts w:asciiTheme="minorHAnsi" w:hAnsiTheme="minorHAnsi" w:cstheme="minorHAnsi"/>
          <w:color w:val="auto"/>
        </w:rPr>
        <w:t>ies are</w:t>
      </w:r>
      <w:r w:rsidR="00E15789" w:rsidRPr="00EF501A">
        <w:rPr>
          <w:rFonts w:asciiTheme="minorHAnsi" w:hAnsiTheme="minorHAnsi" w:cstheme="minorHAnsi"/>
          <w:color w:val="auto"/>
        </w:rPr>
        <w:t xml:space="preserve"> available on the</w:t>
      </w:r>
      <w:r w:rsidR="00E15789" w:rsidRPr="00EF501A">
        <w:rPr>
          <w:rFonts w:asciiTheme="minorHAnsi" w:hAnsiTheme="minorHAnsi" w:cstheme="minorHAnsi"/>
          <w:color w:val="auto"/>
          <w:spacing w:val="1"/>
        </w:rPr>
        <w:t xml:space="preserve"> </w:t>
      </w:r>
      <w:r w:rsidR="00E15789" w:rsidRPr="00EF501A">
        <w:rPr>
          <w:rFonts w:asciiTheme="minorHAnsi" w:hAnsiTheme="minorHAnsi" w:cstheme="minorHAnsi"/>
          <w:color w:val="auto"/>
        </w:rPr>
        <w:t>RLSS</w:t>
      </w:r>
      <w:r w:rsidR="00E15789" w:rsidRPr="00EF501A">
        <w:rPr>
          <w:rFonts w:asciiTheme="minorHAnsi" w:hAnsiTheme="minorHAnsi" w:cstheme="minorHAnsi"/>
          <w:color w:val="auto"/>
          <w:spacing w:val="-2"/>
        </w:rPr>
        <w:t xml:space="preserve"> </w:t>
      </w:r>
      <w:r w:rsidR="00E15789" w:rsidRPr="00EF501A">
        <w:rPr>
          <w:rFonts w:asciiTheme="minorHAnsi" w:hAnsiTheme="minorHAnsi" w:cstheme="minorHAnsi"/>
          <w:color w:val="auto"/>
        </w:rPr>
        <w:t>UK Website</w:t>
      </w:r>
      <w:r w:rsidR="00E15789" w:rsidRPr="00EF501A">
        <w:rPr>
          <w:rFonts w:asciiTheme="minorHAnsi" w:hAnsiTheme="minorHAnsi" w:cstheme="minorHAnsi"/>
          <w:color w:val="auto"/>
          <w:spacing w:val="-1"/>
        </w:rPr>
        <w:t xml:space="preserve"> </w:t>
      </w:r>
      <w:hyperlink r:id="rId16" w:history="1">
        <w:r w:rsidR="00E15789" w:rsidRPr="00EF501A">
          <w:rPr>
            <w:rStyle w:val="Hyperlink"/>
            <w:rFonts w:asciiTheme="minorHAnsi" w:hAnsiTheme="minorHAnsi" w:cstheme="minorHAnsi"/>
            <w:color w:val="auto"/>
          </w:rPr>
          <w:t>RLSS UK and IQL UK Policies | Royal Life Saving Society UK (RLSS UK)</w:t>
        </w:r>
      </w:hyperlink>
      <w:r w:rsidR="00E15789" w:rsidRPr="00EF501A" w:rsidDel="000B0996">
        <w:rPr>
          <w:rFonts w:asciiTheme="minorHAnsi" w:hAnsiTheme="minorHAnsi" w:cstheme="minorHAnsi"/>
          <w:color w:val="auto"/>
        </w:rPr>
        <w:t xml:space="preserve"> </w:t>
      </w:r>
      <w:r w:rsidRPr="00EF501A">
        <w:rPr>
          <w:rFonts w:asciiTheme="minorHAnsi" w:hAnsiTheme="minorHAnsi" w:cstheme="minorHAnsi"/>
          <w:color w:val="auto"/>
        </w:rPr>
        <w:t>.</w:t>
      </w:r>
    </w:p>
    <w:p w14:paraId="010E6CA7" w14:textId="32292FE1" w:rsidR="00E15789" w:rsidRPr="00EF501A" w:rsidRDefault="00EF501A">
      <w:pPr>
        <w:pStyle w:val="ListParagraph"/>
        <w:numPr>
          <w:ilvl w:val="0"/>
          <w:numId w:val="3"/>
        </w:numPr>
        <w:spacing w:after="0" w:line="240" w:lineRule="auto"/>
        <w:ind w:left="993" w:hanging="284"/>
        <w:jc w:val="both"/>
        <w:rPr>
          <w:rFonts w:asciiTheme="minorHAnsi" w:hAnsiTheme="minorHAnsi" w:cstheme="minorHAnsi"/>
          <w:color w:val="auto"/>
        </w:rPr>
      </w:pPr>
      <w:r w:rsidRPr="00EF501A">
        <w:rPr>
          <w:rFonts w:asciiTheme="minorHAnsi" w:hAnsiTheme="minorHAnsi" w:cstheme="minorHAnsi"/>
          <w:color w:val="auto"/>
        </w:rPr>
        <w:t>E</w:t>
      </w:r>
      <w:r w:rsidR="00E15789" w:rsidRPr="00EF501A">
        <w:rPr>
          <w:rFonts w:asciiTheme="minorHAnsi" w:hAnsiTheme="minorHAnsi" w:cstheme="minorHAnsi"/>
          <w:color w:val="auto"/>
        </w:rPr>
        <w:t xml:space="preserve">nsure that staff and volunteers with roles and responsibilities for children and young people </w:t>
      </w:r>
      <w:r w:rsidR="0064391E" w:rsidRPr="00EF501A">
        <w:rPr>
          <w:rFonts w:asciiTheme="minorHAnsi" w:hAnsiTheme="minorHAnsi" w:cstheme="minorHAnsi"/>
          <w:color w:val="auto"/>
        </w:rPr>
        <w:t xml:space="preserve">are </w:t>
      </w:r>
      <w:r w:rsidR="00E15789" w:rsidRPr="00EF501A">
        <w:rPr>
          <w:rFonts w:asciiTheme="minorHAnsi" w:hAnsiTheme="minorHAnsi" w:cstheme="minorHAnsi"/>
          <w:color w:val="auto"/>
        </w:rPr>
        <w:t xml:space="preserve">subject to appropriate safe recruitment checks and safeguarding </w:t>
      </w:r>
      <w:r w:rsidRPr="00EF501A">
        <w:rPr>
          <w:rFonts w:asciiTheme="minorHAnsi" w:hAnsiTheme="minorHAnsi" w:cstheme="minorHAnsi"/>
          <w:color w:val="auto"/>
        </w:rPr>
        <w:t>training.</w:t>
      </w:r>
    </w:p>
    <w:p w14:paraId="0A91577A" w14:textId="70C91EA4" w:rsidR="00E15789" w:rsidRPr="00EF501A" w:rsidRDefault="00185940">
      <w:pPr>
        <w:pStyle w:val="ListParagraph"/>
        <w:numPr>
          <w:ilvl w:val="0"/>
          <w:numId w:val="3"/>
        </w:numPr>
        <w:spacing w:after="0" w:line="240" w:lineRule="auto"/>
        <w:ind w:left="993" w:hanging="284"/>
        <w:jc w:val="both"/>
        <w:rPr>
          <w:rFonts w:asciiTheme="minorHAnsi" w:hAnsiTheme="minorHAnsi" w:cstheme="minorHAnsi"/>
          <w:color w:val="auto"/>
        </w:rPr>
      </w:pPr>
      <w:r w:rsidRPr="00EF501A">
        <w:rPr>
          <w:rFonts w:asciiTheme="minorHAnsi" w:hAnsiTheme="minorHAnsi" w:cstheme="minorHAnsi"/>
          <w:color w:val="auto"/>
        </w:rPr>
        <w:t>Engage</w:t>
      </w:r>
      <w:r w:rsidR="00E15789" w:rsidRPr="00EF501A">
        <w:rPr>
          <w:rFonts w:asciiTheme="minorHAnsi" w:hAnsiTheme="minorHAnsi" w:cstheme="minorHAnsi"/>
          <w:color w:val="auto"/>
        </w:rPr>
        <w:t xml:space="preserve"> with all parents and other relevant individuals to ensure that they are made aware of the responsibilities with regard to </w:t>
      </w:r>
      <w:r w:rsidRPr="00EF501A">
        <w:rPr>
          <w:rFonts w:asciiTheme="minorHAnsi" w:hAnsiTheme="minorHAnsi" w:cstheme="minorHAnsi"/>
          <w:color w:val="auto"/>
        </w:rPr>
        <w:t xml:space="preserve">child </w:t>
      </w:r>
      <w:r w:rsidR="00E15789" w:rsidRPr="00EF501A">
        <w:rPr>
          <w:rFonts w:asciiTheme="minorHAnsi" w:hAnsiTheme="minorHAnsi" w:cstheme="minorHAnsi"/>
          <w:color w:val="auto"/>
        </w:rPr>
        <w:t>protection procedures through induction packs</w:t>
      </w:r>
      <w:r w:rsidR="00EF501A" w:rsidRPr="00EF501A">
        <w:rPr>
          <w:rFonts w:asciiTheme="minorHAnsi" w:hAnsiTheme="minorHAnsi" w:cstheme="minorHAnsi"/>
          <w:color w:val="auto"/>
        </w:rPr>
        <w:t>.</w:t>
      </w:r>
    </w:p>
    <w:p w14:paraId="04D5A3F3" w14:textId="7BDA6223" w:rsidR="00E15789" w:rsidRPr="00EF501A" w:rsidRDefault="00EF501A">
      <w:pPr>
        <w:pStyle w:val="ListParagraph"/>
        <w:numPr>
          <w:ilvl w:val="0"/>
          <w:numId w:val="3"/>
        </w:numPr>
        <w:spacing w:after="0" w:line="240" w:lineRule="auto"/>
        <w:ind w:left="993" w:hanging="284"/>
        <w:jc w:val="both"/>
        <w:rPr>
          <w:rFonts w:asciiTheme="minorHAnsi" w:hAnsiTheme="minorHAnsi" w:cstheme="minorHAnsi"/>
          <w:color w:val="auto"/>
        </w:rPr>
      </w:pPr>
      <w:r w:rsidRPr="00EF501A">
        <w:rPr>
          <w:rFonts w:asciiTheme="minorHAnsi" w:hAnsiTheme="minorHAnsi" w:cstheme="minorHAnsi"/>
          <w:color w:val="auto"/>
        </w:rPr>
        <w:t>C</w:t>
      </w:r>
      <w:r w:rsidR="00E15789" w:rsidRPr="00EF501A">
        <w:rPr>
          <w:rFonts w:asciiTheme="minorHAnsi" w:hAnsiTheme="minorHAnsi" w:cstheme="minorHAnsi"/>
          <w:color w:val="auto"/>
        </w:rPr>
        <w:t xml:space="preserve">learly advertise and promote the details of the designated members of staff for child protection. </w:t>
      </w:r>
    </w:p>
    <w:p w14:paraId="12FF5B16" w14:textId="77777777" w:rsidR="00E15789" w:rsidRPr="00EF501A" w:rsidRDefault="00E15789" w:rsidP="00E15789">
      <w:pPr>
        <w:pStyle w:val="ListParagraph"/>
        <w:jc w:val="both"/>
        <w:rPr>
          <w:rFonts w:asciiTheme="minorHAnsi" w:hAnsiTheme="minorHAnsi" w:cstheme="minorHAnsi"/>
          <w:color w:val="auto"/>
        </w:rPr>
      </w:pPr>
    </w:p>
    <w:p w14:paraId="695626DB" w14:textId="40D23533" w:rsidR="00E15789" w:rsidRPr="00EF501A" w:rsidRDefault="000A0B20" w:rsidP="00E15789">
      <w:pPr>
        <w:pStyle w:val="ListParagraph"/>
        <w:ind w:left="284" w:firstLine="142"/>
        <w:jc w:val="both"/>
        <w:rPr>
          <w:rFonts w:asciiTheme="minorHAnsi" w:hAnsiTheme="minorHAnsi" w:cstheme="minorHAnsi"/>
          <w:color w:val="auto"/>
        </w:rPr>
      </w:pPr>
      <w:r w:rsidRPr="00EF501A">
        <w:rPr>
          <w:rFonts w:asciiTheme="minorHAnsi" w:hAnsiTheme="minorHAnsi" w:cstheme="minorHAnsi"/>
          <w:color w:val="auto"/>
        </w:rPr>
        <w:t>Our Club</w:t>
      </w:r>
      <w:r w:rsidR="00185940" w:rsidRPr="00EF501A">
        <w:rPr>
          <w:rFonts w:asciiTheme="minorHAnsi" w:hAnsiTheme="minorHAnsi" w:cstheme="minorHAnsi"/>
          <w:color w:val="auto"/>
        </w:rPr>
        <w:t xml:space="preserve"> </w:t>
      </w:r>
      <w:r w:rsidR="00E15789" w:rsidRPr="00EF501A">
        <w:rPr>
          <w:rFonts w:asciiTheme="minorHAnsi" w:hAnsiTheme="minorHAnsi" w:cstheme="minorHAnsi"/>
          <w:color w:val="auto"/>
        </w:rPr>
        <w:t xml:space="preserve">will support all children by: </w:t>
      </w:r>
    </w:p>
    <w:p w14:paraId="291D892C" w14:textId="77777777" w:rsidR="00E15789" w:rsidRPr="00EF501A" w:rsidRDefault="00E15789" w:rsidP="00E15789">
      <w:pPr>
        <w:pStyle w:val="ListParagraph"/>
        <w:ind w:left="993"/>
        <w:rPr>
          <w:rFonts w:asciiTheme="minorHAnsi" w:hAnsiTheme="minorHAnsi" w:cstheme="minorHAnsi"/>
          <w:color w:val="auto"/>
        </w:rPr>
      </w:pPr>
    </w:p>
    <w:p w14:paraId="6D242477" w14:textId="77777777" w:rsidR="00E15789" w:rsidRPr="00EF501A" w:rsidRDefault="00E15789">
      <w:pPr>
        <w:pStyle w:val="ListParagraph"/>
        <w:numPr>
          <w:ilvl w:val="0"/>
          <w:numId w:val="1"/>
        </w:numPr>
        <w:spacing w:after="0" w:line="240" w:lineRule="auto"/>
        <w:ind w:left="993"/>
        <w:jc w:val="both"/>
        <w:rPr>
          <w:rFonts w:asciiTheme="minorHAnsi" w:hAnsiTheme="minorHAnsi" w:cstheme="minorHAnsi"/>
          <w:color w:val="auto"/>
        </w:rPr>
      </w:pPr>
      <w:r w:rsidRPr="00EF501A">
        <w:rPr>
          <w:rFonts w:asciiTheme="minorHAnsi" w:hAnsiTheme="minorHAnsi" w:cstheme="minorHAnsi"/>
          <w:color w:val="auto"/>
        </w:rPr>
        <w:t>Allowing them to</w:t>
      </w:r>
      <w:r w:rsidRPr="00EF501A">
        <w:rPr>
          <w:rFonts w:asciiTheme="minorHAnsi" w:hAnsiTheme="minorHAnsi" w:cstheme="minorHAnsi"/>
          <w:color w:val="auto"/>
          <w:spacing w:val="-3"/>
        </w:rPr>
        <w:t xml:space="preserve"> </w:t>
      </w:r>
      <w:r w:rsidRPr="00EF501A">
        <w:rPr>
          <w:rFonts w:asciiTheme="minorHAnsi" w:hAnsiTheme="minorHAnsi" w:cstheme="minorHAnsi"/>
          <w:color w:val="auto"/>
        </w:rPr>
        <w:t>participate</w:t>
      </w:r>
      <w:r w:rsidRPr="00EF501A">
        <w:rPr>
          <w:rFonts w:asciiTheme="minorHAnsi" w:hAnsiTheme="minorHAnsi" w:cstheme="minorHAnsi"/>
          <w:color w:val="auto"/>
          <w:spacing w:val="-1"/>
        </w:rPr>
        <w:t xml:space="preserve"> </w:t>
      </w:r>
      <w:r w:rsidRPr="00EF501A">
        <w:rPr>
          <w:rFonts w:asciiTheme="minorHAnsi" w:hAnsiTheme="minorHAnsi" w:cstheme="minorHAnsi"/>
          <w:color w:val="auto"/>
        </w:rPr>
        <w:t>in</w:t>
      </w:r>
      <w:r w:rsidRPr="00EF501A">
        <w:rPr>
          <w:rFonts w:asciiTheme="minorHAnsi" w:hAnsiTheme="minorHAnsi" w:cstheme="minorHAnsi"/>
          <w:color w:val="auto"/>
          <w:spacing w:val="-3"/>
        </w:rPr>
        <w:t xml:space="preserve"> </w:t>
      </w:r>
      <w:r w:rsidRPr="00EF501A">
        <w:rPr>
          <w:rFonts w:asciiTheme="minorHAnsi" w:hAnsiTheme="minorHAnsi" w:cstheme="minorHAnsi"/>
          <w:color w:val="auto"/>
        </w:rPr>
        <w:t>activities</w:t>
      </w:r>
      <w:r w:rsidRPr="00EF501A">
        <w:rPr>
          <w:rFonts w:asciiTheme="minorHAnsi" w:hAnsiTheme="minorHAnsi" w:cstheme="minorHAnsi"/>
          <w:color w:val="auto"/>
          <w:spacing w:val="-2"/>
        </w:rPr>
        <w:t xml:space="preserve"> </w:t>
      </w:r>
      <w:r w:rsidRPr="00EF501A">
        <w:rPr>
          <w:rFonts w:asciiTheme="minorHAnsi" w:hAnsiTheme="minorHAnsi" w:cstheme="minorHAnsi"/>
          <w:color w:val="auto"/>
        </w:rPr>
        <w:t>in</w:t>
      </w:r>
      <w:r w:rsidRPr="00EF501A">
        <w:rPr>
          <w:rFonts w:asciiTheme="minorHAnsi" w:hAnsiTheme="minorHAnsi" w:cstheme="minorHAnsi"/>
          <w:color w:val="auto"/>
          <w:spacing w:val="-2"/>
        </w:rPr>
        <w:t xml:space="preserve"> </w:t>
      </w:r>
      <w:r w:rsidRPr="00EF501A">
        <w:rPr>
          <w:rFonts w:asciiTheme="minorHAnsi" w:hAnsiTheme="minorHAnsi" w:cstheme="minorHAnsi"/>
          <w:color w:val="auto"/>
        </w:rPr>
        <w:t>a</w:t>
      </w:r>
      <w:r w:rsidRPr="00EF501A">
        <w:rPr>
          <w:rFonts w:asciiTheme="minorHAnsi" w:hAnsiTheme="minorHAnsi" w:cstheme="minorHAnsi"/>
          <w:color w:val="auto"/>
          <w:spacing w:val="-3"/>
        </w:rPr>
        <w:t xml:space="preserve"> </w:t>
      </w:r>
      <w:r w:rsidRPr="00EF501A">
        <w:rPr>
          <w:rFonts w:asciiTheme="minorHAnsi" w:hAnsiTheme="minorHAnsi" w:cstheme="minorHAnsi"/>
          <w:color w:val="auto"/>
        </w:rPr>
        <w:t>way</w:t>
      </w:r>
      <w:r w:rsidRPr="00EF501A">
        <w:rPr>
          <w:rFonts w:asciiTheme="minorHAnsi" w:hAnsiTheme="minorHAnsi" w:cstheme="minorHAnsi"/>
          <w:color w:val="auto"/>
          <w:spacing w:val="-2"/>
        </w:rPr>
        <w:t xml:space="preserve"> </w:t>
      </w:r>
      <w:r w:rsidRPr="00EF501A">
        <w:rPr>
          <w:rFonts w:asciiTheme="minorHAnsi" w:hAnsiTheme="minorHAnsi" w:cstheme="minorHAnsi"/>
          <w:color w:val="auto"/>
        </w:rPr>
        <w:t>that</w:t>
      </w:r>
      <w:r w:rsidRPr="00EF501A">
        <w:rPr>
          <w:rFonts w:asciiTheme="minorHAnsi" w:hAnsiTheme="minorHAnsi" w:cstheme="minorHAnsi"/>
          <w:color w:val="auto"/>
          <w:spacing w:val="-1"/>
        </w:rPr>
        <w:t xml:space="preserve"> </w:t>
      </w:r>
      <w:r w:rsidRPr="00EF501A">
        <w:rPr>
          <w:rFonts w:asciiTheme="minorHAnsi" w:hAnsiTheme="minorHAnsi" w:cstheme="minorHAnsi"/>
          <w:color w:val="auto"/>
        </w:rPr>
        <w:t>is</w:t>
      </w:r>
      <w:r w:rsidRPr="00EF501A">
        <w:rPr>
          <w:rFonts w:asciiTheme="minorHAnsi" w:hAnsiTheme="minorHAnsi" w:cstheme="minorHAnsi"/>
          <w:color w:val="auto"/>
          <w:spacing w:val="2"/>
        </w:rPr>
        <w:t xml:space="preserve"> </w:t>
      </w:r>
      <w:r w:rsidRPr="00EF501A">
        <w:rPr>
          <w:rFonts w:asciiTheme="minorHAnsi" w:hAnsiTheme="minorHAnsi" w:cstheme="minorHAnsi"/>
          <w:color w:val="auto"/>
        </w:rPr>
        <w:t>appropriate</w:t>
      </w:r>
      <w:r w:rsidRPr="00EF501A">
        <w:rPr>
          <w:rFonts w:asciiTheme="minorHAnsi" w:hAnsiTheme="minorHAnsi" w:cstheme="minorHAnsi"/>
          <w:color w:val="auto"/>
          <w:spacing w:val="-2"/>
        </w:rPr>
        <w:t xml:space="preserve"> </w:t>
      </w:r>
      <w:r w:rsidRPr="00EF501A">
        <w:rPr>
          <w:rFonts w:asciiTheme="minorHAnsi" w:hAnsiTheme="minorHAnsi" w:cstheme="minorHAnsi"/>
          <w:color w:val="auto"/>
        </w:rPr>
        <w:t>for</w:t>
      </w:r>
      <w:r w:rsidRPr="00EF501A">
        <w:rPr>
          <w:rFonts w:asciiTheme="minorHAnsi" w:hAnsiTheme="minorHAnsi" w:cstheme="minorHAnsi"/>
          <w:color w:val="auto"/>
          <w:spacing w:val="-3"/>
        </w:rPr>
        <w:t xml:space="preserve"> </w:t>
      </w:r>
      <w:r w:rsidRPr="00EF501A">
        <w:rPr>
          <w:rFonts w:asciiTheme="minorHAnsi" w:hAnsiTheme="minorHAnsi" w:cstheme="minorHAnsi"/>
          <w:color w:val="auto"/>
        </w:rPr>
        <w:t>their</w:t>
      </w:r>
      <w:r w:rsidRPr="00EF501A">
        <w:rPr>
          <w:rFonts w:asciiTheme="minorHAnsi" w:hAnsiTheme="minorHAnsi" w:cstheme="minorHAnsi"/>
          <w:color w:val="auto"/>
          <w:spacing w:val="-3"/>
        </w:rPr>
        <w:t xml:space="preserve"> </w:t>
      </w:r>
      <w:r w:rsidRPr="00EF501A">
        <w:rPr>
          <w:rFonts w:asciiTheme="minorHAnsi" w:hAnsiTheme="minorHAnsi" w:cstheme="minorHAnsi"/>
          <w:color w:val="auto"/>
        </w:rPr>
        <w:t>age</w:t>
      </w:r>
      <w:r w:rsidRPr="00EF501A">
        <w:rPr>
          <w:rFonts w:asciiTheme="minorHAnsi" w:hAnsiTheme="minorHAnsi" w:cstheme="minorHAnsi"/>
          <w:color w:val="auto"/>
          <w:spacing w:val="-2"/>
        </w:rPr>
        <w:t xml:space="preserve"> </w:t>
      </w:r>
      <w:r w:rsidRPr="00EF501A">
        <w:rPr>
          <w:rFonts w:asciiTheme="minorHAnsi" w:hAnsiTheme="minorHAnsi" w:cstheme="minorHAnsi"/>
          <w:color w:val="auto"/>
        </w:rPr>
        <w:t>and</w:t>
      </w:r>
      <w:r w:rsidRPr="00EF501A">
        <w:rPr>
          <w:rFonts w:asciiTheme="minorHAnsi" w:hAnsiTheme="minorHAnsi" w:cstheme="minorHAnsi"/>
          <w:color w:val="auto"/>
          <w:spacing w:val="-2"/>
        </w:rPr>
        <w:t xml:space="preserve"> </w:t>
      </w:r>
      <w:r w:rsidRPr="00EF501A">
        <w:rPr>
          <w:rFonts w:asciiTheme="minorHAnsi" w:hAnsiTheme="minorHAnsi" w:cstheme="minorHAnsi"/>
          <w:color w:val="auto"/>
        </w:rPr>
        <w:t>ability.</w:t>
      </w:r>
    </w:p>
    <w:p w14:paraId="1E97CE03" w14:textId="77777777" w:rsidR="00E15789" w:rsidRPr="00EF501A" w:rsidRDefault="00E15789">
      <w:pPr>
        <w:pStyle w:val="ListParagraph"/>
        <w:numPr>
          <w:ilvl w:val="0"/>
          <w:numId w:val="1"/>
        </w:numPr>
        <w:spacing w:after="0" w:line="240" w:lineRule="auto"/>
        <w:ind w:left="993"/>
        <w:jc w:val="both"/>
        <w:rPr>
          <w:rFonts w:asciiTheme="minorHAnsi" w:hAnsiTheme="minorHAnsi" w:cstheme="minorHAnsi"/>
          <w:color w:val="auto"/>
        </w:rPr>
      </w:pPr>
      <w:r w:rsidRPr="00EF501A">
        <w:rPr>
          <w:rFonts w:asciiTheme="minorHAnsi" w:hAnsiTheme="minorHAnsi" w:cstheme="minorHAnsi"/>
          <w:color w:val="auto"/>
        </w:rPr>
        <w:t>Ensuring that they are coached</w:t>
      </w:r>
      <w:r w:rsidRPr="00EF501A">
        <w:rPr>
          <w:rFonts w:asciiTheme="minorHAnsi" w:hAnsiTheme="minorHAnsi" w:cstheme="minorHAnsi"/>
          <w:color w:val="auto"/>
          <w:spacing w:val="35"/>
        </w:rPr>
        <w:t xml:space="preserve"> </w:t>
      </w:r>
      <w:r w:rsidRPr="00EF501A">
        <w:rPr>
          <w:rFonts w:asciiTheme="minorHAnsi" w:hAnsiTheme="minorHAnsi" w:cstheme="minorHAnsi"/>
          <w:color w:val="auto"/>
        </w:rPr>
        <w:t>and</w:t>
      </w:r>
      <w:r w:rsidRPr="00EF501A">
        <w:rPr>
          <w:rFonts w:asciiTheme="minorHAnsi" w:hAnsiTheme="minorHAnsi" w:cstheme="minorHAnsi"/>
          <w:color w:val="auto"/>
          <w:spacing w:val="36"/>
        </w:rPr>
        <w:t xml:space="preserve"> </w:t>
      </w:r>
      <w:r w:rsidRPr="00EF501A">
        <w:rPr>
          <w:rFonts w:asciiTheme="minorHAnsi" w:hAnsiTheme="minorHAnsi" w:cstheme="minorHAnsi"/>
          <w:color w:val="auto"/>
        </w:rPr>
        <w:t>trained</w:t>
      </w:r>
      <w:r w:rsidRPr="00EF501A">
        <w:rPr>
          <w:rFonts w:asciiTheme="minorHAnsi" w:hAnsiTheme="minorHAnsi" w:cstheme="minorHAnsi"/>
          <w:color w:val="auto"/>
          <w:spacing w:val="36"/>
        </w:rPr>
        <w:t xml:space="preserve"> </w:t>
      </w:r>
      <w:r w:rsidRPr="00EF501A">
        <w:rPr>
          <w:rFonts w:asciiTheme="minorHAnsi" w:hAnsiTheme="minorHAnsi" w:cstheme="minorHAnsi"/>
          <w:color w:val="auto"/>
        </w:rPr>
        <w:t>by</w:t>
      </w:r>
      <w:r w:rsidRPr="00EF501A">
        <w:rPr>
          <w:rFonts w:asciiTheme="minorHAnsi" w:hAnsiTheme="minorHAnsi" w:cstheme="minorHAnsi"/>
          <w:color w:val="auto"/>
          <w:spacing w:val="35"/>
        </w:rPr>
        <w:t xml:space="preserve"> </w:t>
      </w:r>
      <w:r w:rsidRPr="00EF501A">
        <w:rPr>
          <w:rFonts w:asciiTheme="minorHAnsi" w:hAnsiTheme="minorHAnsi" w:cstheme="minorHAnsi"/>
          <w:color w:val="auto"/>
        </w:rPr>
        <w:t>appropriately</w:t>
      </w:r>
      <w:r w:rsidRPr="00EF501A">
        <w:rPr>
          <w:rFonts w:asciiTheme="minorHAnsi" w:hAnsiTheme="minorHAnsi" w:cstheme="minorHAnsi"/>
          <w:color w:val="auto"/>
          <w:spacing w:val="37"/>
        </w:rPr>
        <w:t xml:space="preserve"> </w:t>
      </w:r>
      <w:r w:rsidRPr="00EF501A">
        <w:rPr>
          <w:rFonts w:asciiTheme="minorHAnsi" w:hAnsiTheme="minorHAnsi" w:cstheme="minorHAnsi"/>
          <w:color w:val="auto"/>
        </w:rPr>
        <w:t>qualified</w:t>
      </w:r>
      <w:r w:rsidRPr="00EF501A">
        <w:rPr>
          <w:rFonts w:asciiTheme="minorHAnsi" w:hAnsiTheme="minorHAnsi" w:cstheme="minorHAnsi"/>
          <w:color w:val="auto"/>
          <w:spacing w:val="36"/>
        </w:rPr>
        <w:t xml:space="preserve"> </w:t>
      </w:r>
      <w:r w:rsidRPr="00EF501A">
        <w:rPr>
          <w:rFonts w:asciiTheme="minorHAnsi" w:hAnsiTheme="minorHAnsi" w:cstheme="minorHAnsi"/>
          <w:color w:val="auto"/>
        </w:rPr>
        <w:t>staff</w:t>
      </w:r>
      <w:r w:rsidRPr="00EF501A">
        <w:rPr>
          <w:rFonts w:asciiTheme="minorHAnsi" w:hAnsiTheme="minorHAnsi" w:cstheme="minorHAnsi"/>
          <w:color w:val="auto"/>
          <w:spacing w:val="34"/>
        </w:rPr>
        <w:t xml:space="preserve"> </w:t>
      </w:r>
      <w:r w:rsidRPr="00EF501A">
        <w:rPr>
          <w:rFonts w:asciiTheme="minorHAnsi" w:hAnsiTheme="minorHAnsi" w:cstheme="minorHAnsi"/>
          <w:color w:val="auto"/>
        </w:rPr>
        <w:t>or</w:t>
      </w:r>
      <w:r w:rsidRPr="00EF501A">
        <w:rPr>
          <w:rFonts w:asciiTheme="minorHAnsi" w:hAnsiTheme="minorHAnsi" w:cstheme="minorHAnsi"/>
          <w:color w:val="auto"/>
          <w:spacing w:val="35"/>
        </w:rPr>
        <w:t xml:space="preserve"> </w:t>
      </w:r>
      <w:r w:rsidRPr="00EF501A">
        <w:rPr>
          <w:rFonts w:asciiTheme="minorHAnsi" w:hAnsiTheme="minorHAnsi" w:cstheme="minorHAnsi"/>
          <w:color w:val="auto"/>
        </w:rPr>
        <w:t>volunteers</w:t>
      </w:r>
      <w:r w:rsidRPr="00EF501A">
        <w:rPr>
          <w:rFonts w:asciiTheme="minorHAnsi" w:hAnsiTheme="minorHAnsi" w:cstheme="minorHAnsi"/>
          <w:color w:val="auto"/>
          <w:spacing w:val="36"/>
        </w:rPr>
        <w:t xml:space="preserve"> </w:t>
      </w:r>
      <w:r w:rsidRPr="00EF501A">
        <w:rPr>
          <w:rFonts w:asciiTheme="minorHAnsi" w:hAnsiTheme="minorHAnsi" w:cstheme="minorHAnsi"/>
          <w:color w:val="auto"/>
        </w:rPr>
        <w:t>who</w:t>
      </w:r>
      <w:r w:rsidRPr="00EF501A">
        <w:rPr>
          <w:rFonts w:asciiTheme="minorHAnsi" w:hAnsiTheme="minorHAnsi" w:cstheme="minorHAnsi"/>
          <w:color w:val="auto"/>
          <w:spacing w:val="34"/>
        </w:rPr>
        <w:t xml:space="preserve"> </w:t>
      </w:r>
      <w:r w:rsidRPr="00EF501A">
        <w:rPr>
          <w:rFonts w:asciiTheme="minorHAnsi" w:hAnsiTheme="minorHAnsi" w:cstheme="minorHAnsi"/>
          <w:color w:val="auto"/>
        </w:rPr>
        <w:t>have been competently trained.</w:t>
      </w:r>
    </w:p>
    <w:p w14:paraId="40C70868" w14:textId="560AB3E2" w:rsidR="00E15789" w:rsidRPr="00EF501A" w:rsidRDefault="00EF501A">
      <w:pPr>
        <w:pStyle w:val="ListParagraph"/>
        <w:numPr>
          <w:ilvl w:val="0"/>
          <w:numId w:val="1"/>
        </w:numPr>
        <w:spacing w:after="0" w:line="240" w:lineRule="auto"/>
        <w:ind w:left="993"/>
        <w:jc w:val="both"/>
        <w:rPr>
          <w:rFonts w:asciiTheme="minorHAnsi" w:hAnsiTheme="minorHAnsi" w:cstheme="minorHAnsi"/>
          <w:color w:val="auto"/>
        </w:rPr>
      </w:pPr>
      <w:r w:rsidRPr="00EF501A">
        <w:rPr>
          <w:rFonts w:asciiTheme="minorHAnsi" w:hAnsiTheme="minorHAnsi" w:cstheme="minorHAnsi"/>
          <w:color w:val="auto"/>
        </w:rPr>
        <w:t>E</w:t>
      </w:r>
      <w:r w:rsidR="00E15789" w:rsidRPr="00EF501A">
        <w:rPr>
          <w:rFonts w:asciiTheme="minorHAnsi" w:hAnsiTheme="minorHAnsi" w:cstheme="minorHAnsi"/>
          <w:color w:val="auto"/>
        </w:rPr>
        <w:t>ncouraging self-esteem and self-assertiveness, whilst not condoning aggression or bullying</w:t>
      </w:r>
      <w:r w:rsidRPr="00EF501A">
        <w:rPr>
          <w:rFonts w:asciiTheme="minorHAnsi" w:hAnsiTheme="minorHAnsi" w:cstheme="minorHAnsi"/>
          <w:color w:val="auto"/>
        </w:rPr>
        <w:t>.</w:t>
      </w:r>
    </w:p>
    <w:p w14:paraId="2E9A43EA" w14:textId="5F2622ED" w:rsidR="00E15789" w:rsidRPr="00EF501A" w:rsidRDefault="00EF501A">
      <w:pPr>
        <w:pStyle w:val="ListParagraph"/>
        <w:numPr>
          <w:ilvl w:val="0"/>
          <w:numId w:val="1"/>
        </w:numPr>
        <w:spacing w:after="0" w:line="240" w:lineRule="auto"/>
        <w:ind w:left="993" w:hanging="284"/>
        <w:jc w:val="both"/>
        <w:rPr>
          <w:rFonts w:asciiTheme="minorHAnsi" w:hAnsiTheme="minorHAnsi" w:cstheme="minorHAnsi"/>
          <w:color w:val="auto"/>
        </w:rPr>
      </w:pPr>
      <w:r w:rsidRPr="00EF501A">
        <w:rPr>
          <w:rFonts w:asciiTheme="minorHAnsi" w:hAnsiTheme="minorHAnsi" w:cstheme="minorHAnsi"/>
          <w:color w:val="auto"/>
        </w:rPr>
        <w:t>P</w:t>
      </w:r>
      <w:r w:rsidR="00E15789" w:rsidRPr="00EF501A">
        <w:rPr>
          <w:rFonts w:asciiTheme="minorHAnsi" w:hAnsiTheme="minorHAnsi" w:cstheme="minorHAnsi"/>
          <w:color w:val="auto"/>
        </w:rPr>
        <w:t>romoting a caring, safe and positive environment through training of officials</w:t>
      </w:r>
      <w:r w:rsidRPr="00EF501A">
        <w:rPr>
          <w:rFonts w:asciiTheme="minorHAnsi" w:hAnsiTheme="minorHAnsi" w:cstheme="minorHAnsi"/>
          <w:color w:val="auto"/>
        </w:rPr>
        <w:t>.</w:t>
      </w:r>
      <w:r w:rsidR="00E15789" w:rsidRPr="00EF501A">
        <w:rPr>
          <w:rFonts w:asciiTheme="minorHAnsi" w:hAnsiTheme="minorHAnsi" w:cstheme="minorHAnsi"/>
          <w:color w:val="auto"/>
        </w:rPr>
        <w:t xml:space="preserve"> </w:t>
      </w:r>
    </w:p>
    <w:p w14:paraId="6F2C4272" w14:textId="6734AD5A" w:rsidR="00E15789" w:rsidRPr="00EF501A" w:rsidRDefault="00EF501A">
      <w:pPr>
        <w:pStyle w:val="ListParagraph"/>
        <w:numPr>
          <w:ilvl w:val="0"/>
          <w:numId w:val="1"/>
        </w:numPr>
        <w:spacing w:after="0" w:line="240" w:lineRule="auto"/>
        <w:ind w:left="993"/>
        <w:jc w:val="both"/>
        <w:rPr>
          <w:rFonts w:asciiTheme="minorHAnsi" w:hAnsiTheme="minorHAnsi" w:cstheme="minorHAnsi"/>
          <w:color w:val="auto"/>
        </w:rPr>
      </w:pPr>
      <w:r w:rsidRPr="00EF501A">
        <w:rPr>
          <w:rFonts w:asciiTheme="minorHAnsi" w:hAnsiTheme="minorHAnsi" w:cstheme="minorHAnsi"/>
          <w:color w:val="auto"/>
        </w:rPr>
        <w:t>R</w:t>
      </w:r>
      <w:r w:rsidR="00E15789" w:rsidRPr="00EF501A">
        <w:rPr>
          <w:rFonts w:asciiTheme="minorHAnsi" w:hAnsiTheme="minorHAnsi" w:cstheme="minorHAnsi"/>
          <w:color w:val="auto"/>
        </w:rPr>
        <w:t>esponding sympathetically to any requests for time out to deal with distress and anxiety</w:t>
      </w:r>
      <w:r w:rsidRPr="00EF501A">
        <w:rPr>
          <w:rFonts w:asciiTheme="minorHAnsi" w:hAnsiTheme="minorHAnsi" w:cstheme="minorHAnsi"/>
          <w:color w:val="auto"/>
        </w:rPr>
        <w:t>.</w:t>
      </w:r>
    </w:p>
    <w:p w14:paraId="0FFDF279" w14:textId="50462534" w:rsidR="00E15789" w:rsidRPr="00EF501A" w:rsidRDefault="007A52E3">
      <w:pPr>
        <w:pStyle w:val="ListParagraph"/>
        <w:numPr>
          <w:ilvl w:val="0"/>
          <w:numId w:val="1"/>
        </w:numPr>
        <w:spacing w:after="0" w:line="240" w:lineRule="auto"/>
        <w:ind w:left="993"/>
        <w:jc w:val="both"/>
        <w:rPr>
          <w:rFonts w:asciiTheme="minorHAnsi" w:hAnsiTheme="minorHAnsi" w:cstheme="minorHAnsi"/>
          <w:color w:val="auto"/>
        </w:rPr>
      </w:pPr>
      <w:r>
        <w:rPr>
          <w:rFonts w:asciiTheme="minorHAnsi" w:hAnsiTheme="minorHAnsi" w:cstheme="minorHAnsi"/>
          <w:color w:val="auto"/>
        </w:rPr>
        <w:t>R</w:t>
      </w:r>
      <w:r w:rsidR="00E15789" w:rsidRPr="00EF501A">
        <w:rPr>
          <w:rFonts w:asciiTheme="minorHAnsi" w:hAnsiTheme="minorHAnsi" w:cstheme="minorHAnsi"/>
          <w:color w:val="auto"/>
        </w:rPr>
        <w:t xml:space="preserve">ecognising that a child who is abused or who witnesses violence/abuse may feel helpless and humiliated, may blame themselves, and find it difficult to develop and maintain a sense of self-worth. </w:t>
      </w:r>
    </w:p>
    <w:p w14:paraId="1C4BC488" w14:textId="257847BE" w:rsidR="00E15789" w:rsidRPr="00EF501A" w:rsidRDefault="00BF10D8">
      <w:pPr>
        <w:pStyle w:val="ListParagraph"/>
        <w:numPr>
          <w:ilvl w:val="0"/>
          <w:numId w:val="1"/>
        </w:numPr>
        <w:spacing w:after="0" w:line="240" w:lineRule="auto"/>
        <w:ind w:left="993"/>
        <w:jc w:val="both"/>
        <w:rPr>
          <w:rFonts w:asciiTheme="minorHAnsi" w:hAnsiTheme="minorHAnsi" w:cstheme="minorHAnsi"/>
          <w:color w:val="auto"/>
        </w:rPr>
      </w:pPr>
      <w:r>
        <w:rPr>
          <w:rFonts w:asciiTheme="minorHAnsi" w:hAnsiTheme="minorHAnsi" w:cstheme="minorHAnsi"/>
          <w:color w:val="auto"/>
        </w:rPr>
        <w:t>Facilitating</w:t>
      </w:r>
      <w:r w:rsidR="00E15789" w:rsidRPr="00EF501A">
        <w:rPr>
          <w:rFonts w:asciiTheme="minorHAnsi" w:hAnsiTheme="minorHAnsi" w:cstheme="minorHAnsi"/>
          <w:color w:val="auto"/>
        </w:rPr>
        <w:t xml:space="preserve"> details of helplines, counselling or other avenues of external support</w:t>
      </w:r>
      <w:r w:rsidR="00EF501A" w:rsidRPr="00EF501A">
        <w:rPr>
          <w:rFonts w:asciiTheme="minorHAnsi" w:hAnsiTheme="minorHAnsi" w:cstheme="minorHAnsi"/>
          <w:color w:val="auto"/>
        </w:rPr>
        <w:t>.</w:t>
      </w:r>
    </w:p>
    <w:p w14:paraId="21BF4E34" w14:textId="3AED9782" w:rsidR="00E15789" w:rsidRPr="00EF501A" w:rsidRDefault="00EF501A">
      <w:pPr>
        <w:pStyle w:val="ListParagraph"/>
        <w:numPr>
          <w:ilvl w:val="0"/>
          <w:numId w:val="1"/>
        </w:numPr>
        <w:spacing w:after="0" w:line="240" w:lineRule="auto"/>
        <w:ind w:left="993"/>
        <w:jc w:val="both"/>
        <w:rPr>
          <w:rFonts w:asciiTheme="minorHAnsi" w:hAnsiTheme="minorHAnsi" w:cstheme="minorHAnsi"/>
          <w:color w:val="auto"/>
        </w:rPr>
      </w:pPr>
      <w:r w:rsidRPr="00EF501A">
        <w:rPr>
          <w:rFonts w:asciiTheme="minorHAnsi" w:hAnsiTheme="minorHAnsi" w:cstheme="minorHAnsi"/>
          <w:color w:val="auto"/>
        </w:rPr>
        <w:t>L</w:t>
      </w:r>
      <w:r w:rsidR="00E15789" w:rsidRPr="00EF501A">
        <w:rPr>
          <w:rFonts w:asciiTheme="minorHAnsi" w:hAnsiTheme="minorHAnsi" w:cstheme="minorHAnsi"/>
          <w:color w:val="auto"/>
        </w:rPr>
        <w:t>iaising and working together with all other partnerships, support services and those agencies involved in the safeguarding of children</w:t>
      </w:r>
      <w:r w:rsidRPr="00EF501A">
        <w:rPr>
          <w:rFonts w:asciiTheme="minorHAnsi" w:hAnsiTheme="minorHAnsi" w:cstheme="minorHAnsi"/>
          <w:color w:val="auto"/>
        </w:rPr>
        <w:t>.</w:t>
      </w:r>
    </w:p>
    <w:p w14:paraId="4327EE97" w14:textId="55E02E50" w:rsidR="00E15789" w:rsidRPr="00EF501A" w:rsidRDefault="00EF501A">
      <w:pPr>
        <w:pStyle w:val="ListParagraph"/>
        <w:numPr>
          <w:ilvl w:val="0"/>
          <w:numId w:val="1"/>
        </w:numPr>
        <w:spacing w:after="0" w:line="240" w:lineRule="auto"/>
        <w:ind w:left="993"/>
        <w:jc w:val="both"/>
        <w:rPr>
          <w:rFonts w:asciiTheme="minorHAnsi" w:hAnsiTheme="minorHAnsi" w:cstheme="minorHAnsi"/>
          <w:color w:val="auto"/>
        </w:rPr>
      </w:pPr>
      <w:r w:rsidRPr="00EF501A">
        <w:rPr>
          <w:rFonts w:asciiTheme="minorHAnsi" w:hAnsiTheme="minorHAnsi" w:cstheme="minorHAnsi"/>
          <w:color w:val="auto"/>
        </w:rPr>
        <w:t>A</w:t>
      </w:r>
      <w:r w:rsidR="00E15789" w:rsidRPr="00EF501A">
        <w:rPr>
          <w:rFonts w:asciiTheme="minorHAnsi" w:hAnsiTheme="minorHAnsi" w:cstheme="minorHAnsi"/>
          <w:color w:val="auto"/>
        </w:rPr>
        <w:t>ccessing and utilising the necessary resources and guidance to identify children requiring mental health support</w:t>
      </w:r>
      <w:r w:rsidRPr="00EF501A">
        <w:rPr>
          <w:rFonts w:asciiTheme="minorHAnsi" w:hAnsiTheme="minorHAnsi" w:cstheme="minorHAnsi"/>
          <w:color w:val="auto"/>
        </w:rPr>
        <w:t>.</w:t>
      </w:r>
    </w:p>
    <w:p w14:paraId="6DF8FE8E" w14:textId="40CEA783" w:rsidR="00E15789" w:rsidRPr="00EF501A" w:rsidRDefault="00EF501A">
      <w:pPr>
        <w:pStyle w:val="ListParagraph"/>
        <w:numPr>
          <w:ilvl w:val="0"/>
          <w:numId w:val="1"/>
        </w:numPr>
        <w:spacing w:after="0" w:line="240" w:lineRule="auto"/>
        <w:ind w:left="993"/>
        <w:jc w:val="both"/>
        <w:rPr>
          <w:rFonts w:asciiTheme="minorHAnsi" w:hAnsiTheme="minorHAnsi" w:cstheme="minorHAnsi"/>
          <w:color w:val="auto"/>
        </w:rPr>
      </w:pPr>
      <w:r w:rsidRPr="00EF501A">
        <w:rPr>
          <w:rFonts w:asciiTheme="minorHAnsi" w:hAnsiTheme="minorHAnsi" w:cstheme="minorHAnsi"/>
          <w:color w:val="auto"/>
        </w:rPr>
        <w:t>R</w:t>
      </w:r>
      <w:r w:rsidR="00E15789" w:rsidRPr="00EF501A">
        <w:rPr>
          <w:rFonts w:asciiTheme="minorHAnsi" w:hAnsiTheme="minorHAnsi" w:cstheme="minorHAnsi"/>
          <w:color w:val="auto"/>
        </w:rPr>
        <w:t>eassuring victims/survivors that they are being taken seriously and that they will be supported and kept safe</w:t>
      </w:r>
      <w:r w:rsidRPr="00EF501A">
        <w:rPr>
          <w:rFonts w:asciiTheme="minorHAnsi" w:hAnsiTheme="minorHAnsi" w:cstheme="minorHAnsi"/>
          <w:color w:val="auto"/>
        </w:rPr>
        <w:t>.</w:t>
      </w:r>
    </w:p>
    <w:p w14:paraId="044A766A" w14:textId="014CCC5D" w:rsidR="00E15789" w:rsidRPr="00EF501A" w:rsidRDefault="00EF501A">
      <w:pPr>
        <w:pStyle w:val="ListParagraph"/>
        <w:numPr>
          <w:ilvl w:val="0"/>
          <w:numId w:val="1"/>
        </w:numPr>
        <w:spacing w:after="0" w:line="240" w:lineRule="auto"/>
        <w:ind w:left="993"/>
        <w:jc w:val="both"/>
        <w:rPr>
          <w:rFonts w:asciiTheme="minorHAnsi" w:hAnsiTheme="minorHAnsi" w:cstheme="minorHAnsi"/>
          <w:color w:val="auto"/>
        </w:rPr>
      </w:pPr>
      <w:r w:rsidRPr="00EF501A">
        <w:rPr>
          <w:rFonts w:asciiTheme="minorHAnsi" w:hAnsiTheme="minorHAnsi" w:cstheme="minorHAnsi"/>
          <w:color w:val="auto"/>
        </w:rPr>
        <w:t>E</w:t>
      </w:r>
      <w:r w:rsidR="00E15789" w:rsidRPr="00EF501A">
        <w:rPr>
          <w:rFonts w:asciiTheme="minorHAnsi" w:hAnsiTheme="minorHAnsi" w:cstheme="minorHAnsi"/>
          <w:color w:val="auto"/>
        </w:rPr>
        <w:t>nsuring that they know there are adults in each of the club whom they can approach if they are worried or in difficulty</w:t>
      </w:r>
      <w:r w:rsidRPr="00EF501A">
        <w:rPr>
          <w:rFonts w:asciiTheme="minorHAnsi" w:hAnsiTheme="minorHAnsi" w:cstheme="minorHAnsi"/>
          <w:color w:val="auto"/>
        </w:rPr>
        <w:t>.</w:t>
      </w:r>
    </w:p>
    <w:p w14:paraId="37AD787B" w14:textId="445763E4" w:rsidR="00E15789" w:rsidRPr="00EF501A" w:rsidRDefault="00EF501A">
      <w:pPr>
        <w:pStyle w:val="ListParagraph"/>
        <w:numPr>
          <w:ilvl w:val="0"/>
          <w:numId w:val="1"/>
        </w:numPr>
        <w:spacing w:after="0" w:line="240" w:lineRule="auto"/>
        <w:ind w:left="993"/>
        <w:jc w:val="both"/>
        <w:rPr>
          <w:rFonts w:asciiTheme="minorHAnsi" w:hAnsiTheme="minorHAnsi" w:cstheme="minorHAnsi"/>
          <w:color w:val="auto"/>
        </w:rPr>
      </w:pPr>
      <w:r w:rsidRPr="00EF501A">
        <w:rPr>
          <w:rFonts w:asciiTheme="minorHAnsi" w:hAnsiTheme="minorHAnsi" w:cstheme="minorHAnsi"/>
          <w:color w:val="auto"/>
        </w:rPr>
        <w:t>R</w:t>
      </w:r>
      <w:r w:rsidR="00E15789" w:rsidRPr="00EF501A">
        <w:rPr>
          <w:rFonts w:asciiTheme="minorHAnsi" w:hAnsiTheme="minorHAnsi" w:cstheme="minorHAnsi"/>
          <w:color w:val="auto"/>
        </w:rPr>
        <w:t>einforcing good safeguarding practice to equip children with the skills they need to stay safe from harm and to know to whom they should turn for help.</w:t>
      </w:r>
    </w:p>
    <w:p w14:paraId="7C98C94E" w14:textId="7138591E" w:rsidR="00E15789" w:rsidRPr="00EF501A" w:rsidRDefault="00E15789" w:rsidP="008C5842">
      <w:pPr>
        <w:pStyle w:val="ListParagraph"/>
        <w:ind w:left="993"/>
        <w:jc w:val="both"/>
        <w:rPr>
          <w:rFonts w:asciiTheme="minorHAnsi" w:hAnsiTheme="minorHAnsi" w:cstheme="minorHAnsi"/>
          <w:color w:val="auto"/>
        </w:rPr>
      </w:pPr>
      <w:r w:rsidRPr="00EF501A">
        <w:rPr>
          <w:rFonts w:asciiTheme="minorHAnsi" w:hAnsiTheme="minorHAnsi" w:cstheme="minorHAnsi"/>
          <w:color w:val="auto"/>
        </w:rPr>
        <w:t xml:space="preserve"> </w:t>
      </w:r>
    </w:p>
    <w:p w14:paraId="0C6FBF22" w14:textId="7FD3E955" w:rsidR="00E15789" w:rsidRPr="00D51823" w:rsidRDefault="008C5842" w:rsidP="000A0B20">
      <w:pPr>
        <w:pStyle w:val="ListParagraph"/>
        <w:numPr>
          <w:ilvl w:val="0"/>
          <w:numId w:val="20"/>
        </w:numPr>
        <w:spacing w:after="0" w:line="240" w:lineRule="auto"/>
        <w:jc w:val="both"/>
        <w:rPr>
          <w:rFonts w:asciiTheme="minorHAnsi" w:hAnsiTheme="minorHAnsi" w:cstheme="minorHAnsi"/>
          <w:b/>
          <w:bCs/>
          <w:color w:val="auto"/>
        </w:rPr>
      </w:pPr>
      <w:r w:rsidRPr="00D51823">
        <w:rPr>
          <w:rFonts w:asciiTheme="minorHAnsi" w:hAnsiTheme="minorHAnsi" w:cstheme="minorHAnsi"/>
          <w:b/>
          <w:bCs/>
          <w:color w:val="auto"/>
        </w:rPr>
        <w:t>Club</w:t>
      </w:r>
      <w:r w:rsidR="00E15789" w:rsidRPr="00D51823">
        <w:rPr>
          <w:rFonts w:asciiTheme="minorHAnsi" w:hAnsiTheme="minorHAnsi" w:cstheme="minorHAnsi"/>
          <w:b/>
          <w:bCs/>
          <w:color w:val="auto"/>
        </w:rPr>
        <w:t xml:space="preserve"> Safeguarding Roles</w:t>
      </w:r>
    </w:p>
    <w:p w14:paraId="36043054" w14:textId="77777777" w:rsidR="00E15789" w:rsidRPr="00EF501A" w:rsidRDefault="00E15789" w:rsidP="00E15789">
      <w:pPr>
        <w:contextualSpacing/>
        <w:jc w:val="both"/>
        <w:rPr>
          <w:rFonts w:asciiTheme="minorHAnsi" w:hAnsiTheme="minorHAnsi" w:cstheme="minorHAnsi"/>
          <w:b/>
          <w:bCs/>
          <w:color w:val="auto"/>
          <w:u w:val="single"/>
        </w:rPr>
      </w:pPr>
    </w:p>
    <w:p w14:paraId="59BECA1A" w14:textId="445BB97D" w:rsidR="00E15789" w:rsidRPr="00EF501A" w:rsidRDefault="00E15789" w:rsidP="00E15789">
      <w:pPr>
        <w:contextualSpacing/>
        <w:jc w:val="both"/>
        <w:rPr>
          <w:rFonts w:asciiTheme="minorHAnsi" w:hAnsiTheme="minorHAnsi" w:cstheme="minorHAnsi"/>
          <w:color w:val="auto"/>
        </w:rPr>
      </w:pPr>
      <w:r w:rsidRPr="00EF501A">
        <w:rPr>
          <w:rFonts w:asciiTheme="minorHAnsi" w:hAnsiTheme="minorHAnsi" w:cstheme="minorHAnsi"/>
          <w:color w:val="auto"/>
        </w:rPr>
        <w:t xml:space="preserve">The details and contacts of the </w:t>
      </w:r>
      <w:r w:rsidR="00E6437A" w:rsidRPr="00EF501A">
        <w:rPr>
          <w:rFonts w:asciiTheme="minorHAnsi" w:hAnsiTheme="minorHAnsi" w:cstheme="minorHAnsi"/>
          <w:color w:val="auto"/>
        </w:rPr>
        <w:t>Club/</w:t>
      </w:r>
      <w:r w:rsidR="007A52E3">
        <w:rPr>
          <w:rFonts w:asciiTheme="minorHAnsi" w:hAnsiTheme="minorHAnsi" w:cstheme="minorHAnsi"/>
          <w:color w:val="auto"/>
        </w:rPr>
        <w:t xml:space="preserve">Branch/Area </w:t>
      </w:r>
      <w:r w:rsidRPr="00EF501A">
        <w:rPr>
          <w:rFonts w:asciiTheme="minorHAnsi" w:hAnsiTheme="minorHAnsi" w:cstheme="minorHAnsi"/>
          <w:color w:val="auto"/>
        </w:rPr>
        <w:t xml:space="preserve">Safeguarding </w:t>
      </w:r>
      <w:r w:rsidR="000A0B20" w:rsidRPr="00EF501A">
        <w:rPr>
          <w:rFonts w:asciiTheme="minorHAnsi" w:hAnsiTheme="minorHAnsi" w:cstheme="minorHAnsi"/>
          <w:color w:val="auto"/>
        </w:rPr>
        <w:t>representatives</w:t>
      </w:r>
      <w:r w:rsidRPr="00EF501A">
        <w:rPr>
          <w:rFonts w:asciiTheme="minorHAnsi" w:hAnsiTheme="minorHAnsi" w:cstheme="minorHAnsi"/>
          <w:color w:val="auto"/>
        </w:rPr>
        <w:t xml:space="preserve"> are;</w:t>
      </w:r>
    </w:p>
    <w:p w14:paraId="075C1B25" w14:textId="77777777" w:rsidR="00E15789" w:rsidRPr="00EF501A" w:rsidRDefault="00E15789" w:rsidP="00E15789">
      <w:pPr>
        <w:rPr>
          <w:rFonts w:asciiTheme="minorHAnsi" w:hAnsiTheme="minorHAnsi" w:cstheme="minorHAnsi"/>
          <w:color w:val="auto"/>
        </w:rPr>
      </w:pPr>
    </w:p>
    <w:tbl>
      <w:tblPr>
        <w:tblStyle w:val="GridTable1Light"/>
        <w:tblW w:w="0" w:type="auto"/>
        <w:tblLook w:val="04A0" w:firstRow="1" w:lastRow="0" w:firstColumn="1" w:lastColumn="0" w:noHBand="0" w:noVBand="1"/>
      </w:tblPr>
      <w:tblGrid>
        <w:gridCol w:w="2105"/>
        <w:gridCol w:w="2279"/>
        <w:gridCol w:w="2653"/>
        <w:gridCol w:w="1973"/>
      </w:tblGrid>
      <w:tr w:rsidR="00EF501A" w:rsidRPr="00EF501A" w14:paraId="3C3B5D2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tcPr>
          <w:p w14:paraId="738A09CB" w14:textId="77777777" w:rsidR="00E15789" w:rsidRPr="00EF501A" w:rsidRDefault="00E15789">
            <w:pPr>
              <w:rPr>
                <w:rFonts w:asciiTheme="minorHAnsi" w:hAnsiTheme="minorHAnsi" w:cstheme="minorHAnsi"/>
                <w:color w:val="auto"/>
                <w:sz w:val="22"/>
                <w:szCs w:val="22"/>
              </w:rPr>
            </w:pPr>
            <w:r w:rsidRPr="00EF501A">
              <w:rPr>
                <w:rFonts w:asciiTheme="minorHAnsi" w:hAnsiTheme="minorHAnsi" w:cstheme="minorHAnsi"/>
                <w:color w:val="auto"/>
                <w:sz w:val="22"/>
                <w:szCs w:val="22"/>
              </w:rPr>
              <w:t>Role</w:t>
            </w:r>
          </w:p>
        </w:tc>
        <w:tc>
          <w:tcPr>
            <w:tcW w:w="2279" w:type="dxa"/>
          </w:tcPr>
          <w:p w14:paraId="11A6A929" w14:textId="77777777" w:rsidR="00E15789" w:rsidRPr="00EF501A" w:rsidRDefault="00E1578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EF501A">
              <w:rPr>
                <w:rFonts w:asciiTheme="minorHAnsi" w:hAnsiTheme="minorHAnsi" w:cstheme="minorHAnsi"/>
                <w:color w:val="auto"/>
                <w:sz w:val="22"/>
                <w:szCs w:val="22"/>
              </w:rPr>
              <w:t>Name</w:t>
            </w:r>
          </w:p>
        </w:tc>
        <w:tc>
          <w:tcPr>
            <w:tcW w:w="2653" w:type="dxa"/>
          </w:tcPr>
          <w:p w14:paraId="41B43979" w14:textId="77777777" w:rsidR="00E15789" w:rsidRPr="00EF501A" w:rsidRDefault="00E1578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EF501A">
              <w:rPr>
                <w:rFonts w:asciiTheme="minorHAnsi" w:hAnsiTheme="minorHAnsi" w:cstheme="minorHAnsi"/>
                <w:color w:val="auto"/>
                <w:sz w:val="22"/>
                <w:szCs w:val="22"/>
              </w:rPr>
              <w:t>Email</w:t>
            </w:r>
          </w:p>
        </w:tc>
        <w:tc>
          <w:tcPr>
            <w:tcW w:w="1973" w:type="dxa"/>
          </w:tcPr>
          <w:p w14:paraId="3A0DBDE9" w14:textId="77777777" w:rsidR="00E15789" w:rsidRPr="00EF501A" w:rsidRDefault="00E1578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EF501A">
              <w:rPr>
                <w:rFonts w:asciiTheme="minorHAnsi" w:hAnsiTheme="minorHAnsi" w:cstheme="minorHAnsi"/>
                <w:color w:val="auto"/>
                <w:sz w:val="22"/>
                <w:szCs w:val="22"/>
              </w:rPr>
              <w:t>Telephone</w:t>
            </w:r>
          </w:p>
        </w:tc>
      </w:tr>
      <w:tr w:rsidR="00EF501A" w:rsidRPr="00EF501A" w14:paraId="686C94E5" w14:textId="77777777">
        <w:tc>
          <w:tcPr>
            <w:cnfStyle w:val="001000000000" w:firstRow="0" w:lastRow="0" w:firstColumn="1" w:lastColumn="0" w:oddVBand="0" w:evenVBand="0" w:oddHBand="0" w:evenHBand="0" w:firstRowFirstColumn="0" w:firstRowLastColumn="0" w:lastRowFirstColumn="0" w:lastRowLastColumn="0"/>
            <w:tcW w:w="2105" w:type="dxa"/>
          </w:tcPr>
          <w:p w14:paraId="2D2518D7" w14:textId="407BCFF3" w:rsidR="00E15789" w:rsidRPr="00EF501A" w:rsidRDefault="00E6437A">
            <w:pPr>
              <w:rPr>
                <w:rFonts w:asciiTheme="minorHAnsi" w:hAnsiTheme="minorHAnsi" w:cstheme="minorHAnsi"/>
                <w:color w:val="auto"/>
                <w:sz w:val="22"/>
                <w:szCs w:val="22"/>
              </w:rPr>
            </w:pPr>
            <w:r w:rsidRPr="00EF501A">
              <w:rPr>
                <w:rFonts w:asciiTheme="minorHAnsi" w:hAnsiTheme="minorHAnsi" w:cstheme="minorHAnsi"/>
                <w:color w:val="auto"/>
                <w:sz w:val="22"/>
                <w:szCs w:val="22"/>
              </w:rPr>
              <w:t xml:space="preserve">Club DSL </w:t>
            </w:r>
          </w:p>
        </w:tc>
        <w:tc>
          <w:tcPr>
            <w:tcW w:w="6905" w:type="dxa"/>
            <w:gridSpan w:val="3"/>
          </w:tcPr>
          <w:p w14:paraId="0336CD3F" w14:textId="4A332775" w:rsidR="00E15789" w:rsidRPr="008D7296" w:rsidRDefault="008D729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D7296">
              <w:rPr>
                <w:rFonts w:asciiTheme="minorHAnsi" w:hAnsiTheme="minorHAnsi" w:cstheme="minorHAnsi"/>
                <w:b/>
                <w:bCs/>
                <w:color w:val="auto"/>
                <w:sz w:val="22"/>
                <w:szCs w:val="22"/>
              </w:rPr>
              <w:t xml:space="preserve">Ruth Heyes, </w:t>
            </w:r>
            <w:hyperlink r:id="rId17" w:history="1">
              <w:r w:rsidRPr="008D7296">
                <w:rPr>
                  <w:rStyle w:val="Hyperlink"/>
                  <w:rFonts w:asciiTheme="minorHAnsi" w:hAnsiTheme="minorHAnsi" w:cstheme="minorHAnsi"/>
                  <w:b/>
                  <w:bCs/>
                </w:rPr>
                <w:t>ruth.heyes@gmail.com</w:t>
              </w:r>
            </w:hyperlink>
            <w:r w:rsidRPr="008D7296">
              <w:rPr>
                <w:rFonts w:asciiTheme="minorHAnsi" w:hAnsiTheme="minorHAnsi" w:cstheme="minorHAnsi"/>
                <w:b/>
                <w:bCs/>
                <w:color w:val="auto"/>
                <w:sz w:val="22"/>
                <w:szCs w:val="22"/>
              </w:rPr>
              <w:t xml:space="preserve">    07973 661425</w:t>
            </w:r>
            <w:r w:rsidR="00E15789" w:rsidRPr="008D7296">
              <w:rPr>
                <w:rFonts w:asciiTheme="minorHAnsi" w:hAnsiTheme="minorHAnsi" w:cstheme="minorHAnsi"/>
                <w:b/>
                <w:bCs/>
                <w:color w:val="auto"/>
                <w:sz w:val="22"/>
                <w:szCs w:val="22"/>
              </w:rPr>
              <w:t xml:space="preserve"> </w:t>
            </w:r>
          </w:p>
        </w:tc>
      </w:tr>
      <w:tr w:rsidR="00EF501A" w:rsidRPr="00EF501A" w14:paraId="59A707CD" w14:textId="77777777">
        <w:tc>
          <w:tcPr>
            <w:cnfStyle w:val="001000000000" w:firstRow="0" w:lastRow="0" w:firstColumn="1" w:lastColumn="0" w:oddVBand="0" w:evenVBand="0" w:oddHBand="0" w:evenHBand="0" w:firstRowFirstColumn="0" w:firstRowLastColumn="0" w:lastRowFirstColumn="0" w:lastRowLastColumn="0"/>
            <w:tcW w:w="2105" w:type="dxa"/>
          </w:tcPr>
          <w:p w14:paraId="2898F913" w14:textId="42F58FA7" w:rsidR="00E15789" w:rsidRPr="00EF501A" w:rsidRDefault="00E6437A">
            <w:pPr>
              <w:rPr>
                <w:rFonts w:asciiTheme="minorHAnsi" w:hAnsiTheme="minorHAnsi" w:cstheme="minorHAnsi"/>
                <w:color w:val="auto"/>
                <w:sz w:val="22"/>
                <w:szCs w:val="22"/>
              </w:rPr>
            </w:pPr>
            <w:r w:rsidRPr="00EF501A">
              <w:rPr>
                <w:rFonts w:asciiTheme="minorHAnsi" w:hAnsiTheme="minorHAnsi" w:cstheme="minorHAnsi"/>
                <w:color w:val="auto"/>
                <w:sz w:val="22"/>
                <w:szCs w:val="22"/>
              </w:rPr>
              <w:t>Branch DSL</w:t>
            </w:r>
          </w:p>
        </w:tc>
        <w:tc>
          <w:tcPr>
            <w:tcW w:w="6905" w:type="dxa"/>
            <w:gridSpan w:val="3"/>
          </w:tcPr>
          <w:p w14:paraId="0F981D41" w14:textId="3DB691B8" w:rsidR="00E15789" w:rsidRPr="008D7296" w:rsidRDefault="008D729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D7296">
              <w:rPr>
                <w:rFonts w:asciiTheme="minorHAnsi" w:hAnsiTheme="minorHAnsi" w:cstheme="minorHAnsi"/>
                <w:b/>
                <w:bCs/>
                <w:color w:val="auto"/>
                <w:sz w:val="22"/>
                <w:szCs w:val="22"/>
              </w:rPr>
              <w:t xml:space="preserve">Doug Simmonds </w:t>
            </w:r>
            <w:hyperlink r:id="rId18" w:history="1">
              <w:r w:rsidRPr="008D7296">
                <w:rPr>
                  <w:rStyle w:val="Hyperlink"/>
                  <w:rFonts w:asciiTheme="minorHAnsi" w:hAnsiTheme="minorHAnsi" w:cstheme="minorHAnsi"/>
                  <w:b/>
                  <w:bCs/>
                </w:rPr>
                <w:t>doug.simmonds@btinternet.com</w:t>
              </w:r>
            </w:hyperlink>
            <w:r w:rsidRPr="008D7296">
              <w:rPr>
                <w:rFonts w:asciiTheme="minorHAnsi" w:hAnsiTheme="minorHAnsi" w:cstheme="minorHAnsi"/>
                <w:b/>
                <w:bCs/>
                <w:color w:val="auto"/>
                <w:sz w:val="22"/>
                <w:szCs w:val="22"/>
              </w:rPr>
              <w:t xml:space="preserve"> 07889 379964</w:t>
            </w:r>
            <w:r w:rsidR="00E6437A" w:rsidRPr="008D7296">
              <w:rPr>
                <w:rFonts w:asciiTheme="minorHAnsi" w:hAnsiTheme="minorHAnsi" w:cstheme="minorHAnsi"/>
                <w:b/>
                <w:bCs/>
                <w:color w:val="auto"/>
                <w:sz w:val="22"/>
                <w:szCs w:val="22"/>
              </w:rPr>
              <w:t xml:space="preserve"> </w:t>
            </w:r>
          </w:p>
        </w:tc>
      </w:tr>
    </w:tbl>
    <w:p w14:paraId="1A546B29" w14:textId="4F559494" w:rsidR="00E15789" w:rsidRDefault="00E15789" w:rsidP="009E1FF4">
      <w:pPr>
        <w:spacing w:after="0" w:line="360" w:lineRule="auto"/>
        <w:contextualSpacing/>
        <w:jc w:val="both"/>
        <w:rPr>
          <w:rFonts w:asciiTheme="minorHAnsi" w:hAnsiTheme="minorHAnsi" w:cstheme="minorHAnsi"/>
          <w:color w:val="auto"/>
        </w:rPr>
      </w:pPr>
    </w:p>
    <w:p w14:paraId="2131C4DD" w14:textId="0D5A16A0" w:rsidR="00EF501A" w:rsidRDefault="00EF501A" w:rsidP="009E1FF4">
      <w:pPr>
        <w:spacing w:after="0" w:line="360" w:lineRule="auto"/>
        <w:contextualSpacing/>
        <w:jc w:val="both"/>
        <w:rPr>
          <w:rFonts w:asciiTheme="minorHAnsi" w:hAnsiTheme="minorHAnsi" w:cstheme="minorHAnsi"/>
          <w:color w:val="auto"/>
        </w:rPr>
      </w:pPr>
    </w:p>
    <w:p w14:paraId="54229E6A" w14:textId="4F241B61" w:rsidR="00EF501A" w:rsidRDefault="00EF501A" w:rsidP="009E1FF4">
      <w:pPr>
        <w:spacing w:after="0" w:line="360" w:lineRule="auto"/>
        <w:contextualSpacing/>
        <w:jc w:val="both"/>
        <w:rPr>
          <w:rFonts w:asciiTheme="minorHAnsi" w:hAnsiTheme="minorHAnsi" w:cstheme="minorHAnsi"/>
          <w:color w:val="auto"/>
        </w:rPr>
      </w:pPr>
    </w:p>
    <w:p w14:paraId="373B2E08" w14:textId="7461C1EB" w:rsidR="00EF501A" w:rsidRDefault="00EF501A" w:rsidP="009E1FF4">
      <w:pPr>
        <w:spacing w:after="0" w:line="360" w:lineRule="auto"/>
        <w:contextualSpacing/>
        <w:jc w:val="both"/>
        <w:rPr>
          <w:rFonts w:asciiTheme="minorHAnsi" w:hAnsiTheme="minorHAnsi" w:cstheme="minorHAnsi"/>
          <w:color w:val="auto"/>
        </w:rPr>
      </w:pPr>
    </w:p>
    <w:p w14:paraId="65594C7B" w14:textId="77777777" w:rsidR="00EF501A" w:rsidRPr="00EF501A" w:rsidRDefault="00EF501A" w:rsidP="009E1FF4">
      <w:pPr>
        <w:spacing w:after="0" w:line="360" w:lineRule="auto"/>
        <w:contextualSpacing/>
        <w:jc w:val="both"/>
        <w:rPr>
          <w:rFonts w:asciiTheme="minorHAnsi" w:hAnsiTheme="minorHAnsi" w:cstheme="minorHAnsi"/>
          <w:color w:val="auto"/>
        </w:rPr>
      </w:pPr>
    </w:p>
    <w:p w14:paraId="7C2BDE0B" w14:textId="342A1A48" w:rsidR="00E6437A" w:rsidRPr="00EF501A" w:rsidRDefault="00E6437A" w:rsidP="00EF501A">
      <w:pPr>
        <w:pStyle w:val="ListParagraph"/>
        <w:numPr>
          <w:ilvl w:val="0"/>
          <w:numId w:val="21"/>
        </w:numPr>
        <w:spacing w:after="0" w:line="360" w:lineRule="auto"/>
        <w:jc w:val="both"/>
        <w:rPr>
          <w:rFonts w:ascii="Calibri" w:hAnsi="Calibri" w:cs="Calibri"/>
          <w:b/>
          <w:bCs/>
          <w:color w:val="auto"/>
        </w:rPr>
      </w:pPr>
      <w:r w:rsidRPr="00EF501A">
        <w:rPr>
          <w:rFonts w:ascii="Calibri" w:hAnsi="Calibri" w:cs="Calibri"/>
          <w:b/>
          <w:bCs/>
          <w:color w:val="auto"/>
        </w:rPr>
        <w:lastRenderedPageBreak/>
        <w:t>Reporting a Concern</w:t>
      </w:r>
    </w:p>
    <w:p w14:paraId="39F244EE" w14:textId="77777777" w:rsidR="00E6437A" w:rsidRPr="00EF501A" w:rsidRDefault="00E6437A" w:rsidP="00E6437A">
      <w:pPr>
        <w:pStyle w:val="ListParagraph"/>
        <w:spacing w:before="100" w:beforeAutospacing="1" w:after="100" w:afterAutospacing="1"/>
        <w:ind w:left="400"/>
        <w:jc w:val="both"/>
        <w:rPr>
          <w:rFonts w:ascii="Calibri" w:hAnsi="Calibri" w:cs="Calibri"/>
          <w:color w:val="auto"/>
        </w:rPr>
      </w:pPr>
    </w:p>
    <w:p w14:paraId="1E4B3EE5" w14:textId="1BD20B6F" w:rsidR="00E6437A" w:rsidRPr="00EF501A" w:rsidRDefault="00E6437A" w:rsidP="000A0B20">
      <w:pPr>
        <w:pStyle w:val="ListParagraph"/>
        <w:numPr>
          <w:ilvl w:val="1"/>
          <w:numId w:val="21"/>
        </w:numPr>
        <w:spacing w:before="100" w:beforeAutospacing="1" w:after="100" w:afterAutospacing="1" w:line="240" w:lineRule="auto"/>
        <w:ind w:left="426" w:hanging="426"/>
        <w:jc w:val="both"/>
        <w:rPr>
          <w:rFonts w:ascii="Calibri" w:hAnsi="Calibri" w:cs="Calibri"/>
          <w:color w:val="auto"/>
        </w:rPr>
      </w:pPr>
      <w:r w:rsidRPr="00EF501A">
        <w:rPr>
          <w:rFonts w:ascii="Calibri" w:hAnsi="Calibri" w:cs="Calibri"/>
          <w:color w:val="auto"/>
        </w:rPr>
        <w:t xml:space="preserve">All </w:t>
      </w:r>
      <w:r w:rsidR="002D559E">
        <w:rPr>
          <w:rFonts w:ascii="Calibri" w:hAnsi="Calibri" w:cs="Calibri"/>
          <w:color w:val="auto"/>
        </w:rPr>
        <w:t>c</w:t>
      </w:r>
      <w:r w:rsidRPr="00EF501A">
        <w:rPr>
          <w:rFonts w:ascii="Calibri" w:hAnsi="Calibri" w:cs="Calibri"/>
          <w:color w:val="auto"/>
        </w:rPr>
        <w:t xml:space="preserve">lub staff, volunteers and </w:t>
      </w:r>
      <w:r w:rsidR="009E1FF4" w:rsidRPr="00EF501A">
        <w:rPr>
          <w:rFonts w:ascii="Calibri" w:hAnsi="Calibri" w:cs="Calibri"/>
          <w:color w:val="auto"/>
        </w:rPr>
        <w:t xml:space="preserve">members </w:t>
      </w:r>
      <w:r w:rsidRPr="00EF501A">
        <w:rPr>
          <w:rFonts w:ascii="Calibri" w:hAnsi="Calibri" w:cs="Calibri"/>
          <w:color w:val="auto"/>
        </w:rPr>
        <w:t xml:space="preserve">have a responsibility to be alert to the fact that children and young people </w:t>
      </w:r>
      <w:r w:rsidR="007A52E3">
        <w:rPr>
          <w:rFonts w:ascii="Calibri" w:hAnsi="Calibri" w:cs="Calibri"/>
          <w:color w:val="auto"/>
        </w:rPr>
        <w:t xml:space="preserve">may have been </w:t>
      </w:r>
      <w:r w:rsidRPr="00EF501A">
        <w:rPr>
          <w:rFonts w:ascii="Calibri" w:hAnsi="Calibri" w:cs="Calibri"/>
          <w:color w:val="auto"/>
        </w:rPr>
        <w:t xml:space="preserve">abused and that they </w:t>
      </w:r>
      <w:r w:rsidRPr="00EF501A">
        <w:rPr>
          <w:rFonts w:ascii="Calibri" w:hAnsi="Calibri" w:cs="Calibri"/>
          <w:b/>
          <w:color w:val="auto"/>
        </w:rPr>
        <w:t>MUST</w:t>
      </w:r>
      <w:r w:rsidRPr="00EF501A">
        <w:rPr>
          <w:rFonts w:ascii="Calibri" w:hAnsi="Calibri" w:cs="Calibri"/>
          <w:color w:val="auto"/>
        </w:rPr>
        <w:t xml:space="preserve"> report safeguarding concerns.</w:t>
      </w:r>
    </w:p>
    <w:p w14:paraId="221C5C20" w14:textId="77777777" w:rsidR="009E1FF4" w:rsidRDefault="009E1FF4" w:rsidP="009E1FF4">
      <w:pPr>
        <w:pStyle w:val="ListParagraph"/>
        <w:spacing w:before="100" w:beforeAutospacing="1" w:after="100" w:afterAutospacing="1" w:line="240" w:lineRule="auto"/>
        <w:ind w:left="426"/>
        <w:jc w:val="both"/>
        <w:rPr>
          <w:rFonts w:ascii="Calibri" w:hAnsi="Calibri" w:cs="Calibri"/>
          <w:color w:val="000000" w:themeColor="text1"/>
        </w:rPr>
      </w:pPr>
    </w:p>
    <w:p w14:paraId="121C00B6" w14:textId="53176371" w:rsidR="00E6437A" w:rsidRDefault="00E6437A" w:rsidP="000A0B20">
      <w:pPr>
        <w:pStyle w:val="ListParagraph"/>
        <w:numPr>
          <w:ilvl w:val="1"/>
          <w:numId w:val="21"/>
        </w:numPr>
        <w:spacing w:before="100" w:beforeAutospacing="1" w:after="100" w:afterAutospacing="1" w:line="240" w:lineRule="auto"/>
        <w:ind w:left="426" w:hanging="426"/>
        <w:jc w:val="both"/>
        <w:rPr>
          <w:rFonts w:ascii="Calibri" w:hAnsi="Calibri" w:cs="Calibri"/>
          <w:color w:val="000000" w:themeColor="text1"/>
        </w:rPr>
      </w:pPr>
      <w:r w:rsidRPr="000A0B20">
        <w:rPr>
          <w:rFonts w:ascii="Calibri" w:hAnsi="Calibri" w:cs="Calibri"/>
          <w:color w:val="000000" w:themeColor="text1"/>
        </w:rPr>
        <w:t>By following the four simple safeguarding principles of Recognise, React, Record and Report, th</w:t>
      </w:r>
      <w:r w:rsidR="000A0B20">
        <w:rPr>
          <w:rFonts w:ascii="Calibri" w:hAnsi="Calibri" w:cs="Calibri"/>
          <w:color w:val="000000" w:themeColor="text1"/>
        </w:rPr>
        <w:t>ose affiliated to the</w:t>
      </w:r>
      <w:r w:rsidRPr="000A0B20">
        <w:rPr>
          <w:rFonts w:ascii="Calibri" w:hAnsi="Calibri" w:cs="Calibri"/>
          <w:color w:val="000000" w:themeColor="text1"/>
        </w:rPr>
        <w:t xml:space="preserve"> </w:t>
      </w:r>
      <w:r w:rsidR="002D559E">
        <w:rPr>
          <w:rFonts w:ascii="Calibri" w:hAnsi="Calibri" w:cs="Calibri"/>
          <w:color w:val="000000" w:themeColor="text1"/>
        </w:rPr>
        <w:t>c</w:t>
      </w:r>
      <w:r w:rsidR="009E1FF4" w:rsidRPr="000A0B20">
        <w:rPr>
          <w:rFonts w:ascii="Calibri" w:hAnsi="Calibri" w:cs="Calibri"/>
          <w:color w:val="000000" w:themeColor="text1"/>
        </w:rPr>
        <w:t xml:space="preserve">lub </w:t>
      </w:r>
      <w:r w:rsidRPr="000A0B20">
        <w:rPr>
          <w:rFonts w:ascii="Calibri" w:hAnsi="Calibri" w:cs="Calibri"/>
          <w:color w:val="000000" w:themeColor="text1"/>
        </w:rPr>
        <w:t xml:space="preserve">can keep those children who may be at risk of abuse safe from harm. </w:t>
      </w:r>
    </w:p>
    <w:p w14:paraId="02ABF1BD" w14:textId="77777777" w:rsidR="00D51823" w:rsidRPr="00D51823" w:rsidRDefault="00D51823" w:rsidP="00D51823">
      <w:pPr>
        <w:pStyle w:val="ListParagraph"/>
        <w:rPr>
          <w:rFonts w:ascii="Calibri" w:hAnsi="Calibri" w:cs="Calibri"/>
          <w:color w:val="000000" w:themeColor="text1"/>
        </w:rPr>
      </w:pPr>
    </w:p>
    <w:p w14:paraId="7086E92A" w14:textId="2CEEF589" w:rsidR="00D51823" w:rsidRPr="00D51823" w:rsidRDefault="00D51823" w:rsidP="00D51823">
      <w:pPr>
        <w:spacing w:before="100" w:beforeAutospacing="1" w:after="100" w:afterAutospacing="1" w:line="240" w:lineRule="auto"/>
        <w:jc w:val="both"/>
        <w:rPr>
          <w:rFonts w:ascii="Calibri" w:hAnsi="Calibri" w:cs="Calibri"/>
          <w:color w:val="000000" w:themeColor="text1"/>
        </w:rPr>
      </w:pPr>
      <w:r w:rsidRPr="00D51823">
        <w:rPr>
          <w:rFonts w:ascii="Calibri" w:eastAsia="Times New Roman" w:hAnsi="Calibri" w:cs="Calibri"/>
          <w:noProof/>
          <w:color w:val="000000"/>
          <w:lang w:eastAsia="en-GB"/>
        </w:rPr>
        <w:drawing>
          <wp:inline distT="0" distB="0" distL="0" distR="0" wp14:anchorId="664E4456" wp14:editId="01ECE5BC">
            <wp:extent cx="5448300" cy="2933700"/>
            <wp:effectExtent l="38100" t="19050" r="19050" b="381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ECE4908" w14:textId="4FF803CC" w:rsidR="00E6437A" w:rsidRPr="00D51823" w:rsidRDefault="00D51823" w:rsidP="00E6437A">
      <w:pPr>
        <w:pStyle w:val="NormalWeb"/>
        <w:jc w:val="both"/>
        <w:rPr>
          <w:rFonts w:ascii="Calibri" w:hAnsi="Calibri" w:cs="Calibri"/>
          <w:b/>
          <w:color w:val="auto"/>
          <w:sz w:val="22"/>
          <w:szCs w:val="22"/>
          <w:u w:val="single"/>
        </w:rPr>
      </w:pPr>
      <w:r>
        <w:rPr>
          <w:rFonts w:ascii="Calibri" w:hAnsi="Calibri" w:cs="Calibri"/>
          <w:b/>
          <w:color w:val="auto"/>
          <w:sz w:val="22"/>
          <w:szCs w:val="22"/>
        </w:rPr>
        <w:t>7</w:t>
      </w:r>
      <w:r w:rsidR="00E6437A" w:rsidRPr="00D51823">
        <w:rPr>
          <w:rFonts w:ascii="Calibri" w:hAnsi="Calibri" w:cs="Calibri"/>
          <w:b/>
          <w:color w:val="auto"/>
          <w:sz w:val="22"/>
          <w:szCs w:val="22"/>
        </w:rPr>
        <w:t>.3 Recognise</w:t>
      </w:r>
    </w:p>
    <w:p w14:paraId="2A0D255C" w14:textId="1168A055" w:rsidR="00E6437A" w:rsidRPr="00EF501A" w:rsidRDefault="00D51823" w:rsidP="00610D7D">
      <w:pPr>
        <w:ind w:left="709" w:hanging="709"/>
        <w:jc w:val="both"/>
        <w:rPr>
          <w:rFonts w:ascii="Calibri" w:hAnsi="Calibri" w:cs="Calibri"/>
          <w:color w:val="auto"/>
        </w:rPr>
      </w:pPr>
      <w:r>
        <w:rPr>
          <w:rFonts w:ascii="Calibri" w:hAnsi="Calibri" w:cs="Calibri"/>
          <w:color w:val="auto"/>
        </w:rPr>
        <w:t>7</w:t>
      </w:r>
      <w:r w:rsidR="00E6437A" w:rsidRPr="00EF501A">
        <w:rPr>
          <w:rFonts w:ascii="Calibri" w:hAnsi="Calibri" w:cs="Calibri"/>
          <w:color w:val="auto"/>
        </w:rPr>
        <w:t xml:space="preserve">.3.1 </w:t>
      </w:r>
      <w:r w:rsidR="00E6437A" w:rsidRPr="00EF501A">
        <w:rPr>
          <w:rFonts w:ascii="Calibri" w:hAnsi="Calibri" w:cs="Calibri"/>
          <w:color w:val="auto"/>
        </w:rPr>
        <w:tab/>
        <w:t xml:space="preserve">We </w:t>
      </w:r>
      <w:r w:rsidR="006B392B" w:rsidRPr="00EF501A">
        <w:rPr>
          <w:rFonts w:ascii="Calibri" w:hAnsi="Calibri" w:cs="Calibri"/>
          <w:color w:val="auto"/>
        </w:rPr>
        <w:t>will</w:t>
      </w:r>
      <w:r w:rsidR="00E6437A" w:rsidRPr="00EF501A">
        <w:rPr>
          <w:rFonts w:ascii="Calibri" w:hAnsi="Calibri" w:cs="Calibri"/>
          <w:color w:val="auto"/>
        </w:rPr>
        <w:t xml:space="preserve"> be alert for the signs and indicators that children and young people who interact or engage with </w:t>
      </w:r>
      <w:r w:rsidR="00610D7D" w:rsidRPr="00EF501A">
        <w:rPr>
          <w:rFonts w:ascii="Calibri" w:hAnsi="Calibri" w:cs="Calibri"/>
          <w:color w:val="auto"/>
        </w:rPr>
        <w:t xml:space="preserve">the </w:t>
      </w:r>
      <w:r w:rsidR="00884E79">
        <w:rPr>
          <w:rFonts w:ascii="Calibri" w:hAnsi="Calibri" w:cs="Calibri"/>
          <w:color w:val="auto"/>
        </w:rPr>
        <w:t>c</w:t>
      </w:r>
      <w:r w:rsidR="00610D7D" w:rsidRPr="00EF501A">
        <w:rPr>
          <w:rFonts w:ascii="Calibri" w:hAnsi="Calibri" w:cs="Calibri"/>
          <w:color w:val="auto"/>
        </w:rPr>
        <w:t>lub</w:t>
      </w:r>
      <w:r w:rsidR="00E6437A" w:rsidRPr="00EF501A">
        <w:rPr>
          <w:rFonts w:ascii="Calibri" w:hAnsi="Calibri" w:cs="Calibri"/>
          <w:color w:val="auto"/>
        </w:rPr>
        <w:t xml:space="preserve"> may be suffering abuse either within the organisation or in external environments (i.e. home, school etc). We should remember that children may be abused by other children and young people as well as by adults.</w:t>
      </w:r>
    </w:p>
    <w:p w14:paraId="555EFFF4" w14:textId="77777777" w:rsidR="00E6437A" w:rsidRPr="00EF501A" w:rsidRDefault="00E6437A" w:rsidP="00E6437A">
      <w:pPr>
        <w:ind w:left="567" w:firstLine="142"/>
        <w:jc w:val="both"/>
        <w:rPr>
          <w:rFonts w:ascii="Calibri" w:hAnsi="Calibri" w:cs="Calibri"/>
          <w:color w:val="auto"/>
        </w:rPr>
      </w:pPr>
      <w:r w:rsidRPr="00EF501A">
        <w:rPr>
          <w:rFonts w:ascii="Calibri" w:hAnsi="Calibri" w:cs="Calibri"/>
          <w:color w:val="auto"/>
        </w:rPr>
        <w:t xml:space="preserve"> Indicators that a child may be being abused may include the following: </w:t>
      </w:r>
    </w:p>
    <w:p w14:paraId="388E230F" w14:textId="77777777" w:rsidR="00E6437A" w:rsidRPr="00EF501A" w:rsidRDefault="00E6437A">
      <w:pPr>
        <w:pStyle w:val="NormalWeb"/>
        <w:numPr>
          <w:ilvl w:val="0"/>
          <w:numId w:val="13"/>
        </w:numPr>
        <w:ind w:left="1134" w:hanging="283"/>
        <w:jc w:val="both"/>
        <w:rPr>
          <w:rFonts w:ascii="Calibri" w:hAnsi="Calibri" w:cs="Calibri"/>
          <w:color w:val="auto"/>
          <w:sz w:val="22"/>
          <w:szCs w:val="22"/>
        </w:rPr>
      </w:pPr>
      <w:r w:rsidRPr="00EF501A">
        <w:rPr>
          <w:rFonts w:ascii="Calibri" w:hAnsi="Calibri" w:cs="Calibri"/>
          <w:color w:val="auto"/>
          <w:sz w:val="22"/>
          <w:szCs w:val="22"/>
        </w:rPr>
        <w:t>Unexplained or suspicious injuries such as bruising, cuts or burns, particularly if situated on a part of the body not normally prone to such injuries,</w:t>
      </w:r>
    </w:p>
    <w:p w14:paraId="3FE3D41C" w14:textId="77777777" w:rsidR="00E6437A" w:rsidRPr="00EF501A" w:rsidRDefault="00E6437A">
      <w:pPr>
        <w:pStyle w:val="NormalWeb"/>
        <w:numPr>
          <w:ilvl w:val="0"/>
          <w:numId w:val="13"/>
        </w:numPr>
        <w:ind w:left="1134" w:hanging="283"/>
        <w:jc w:val="both"/>
        <w:rPr>
          <w:rFonts w:ascii="Calibri" w:hAnsi="Calibri" w:cs="Calibri"/>
          <w:color w:val="auto"/>
          <w:sz w:val="22"/>
          <w:szCs w:val="22"/>
        </w:rPr>
      </w:pPr>
      <w:r w:rsidRPr="00EF501A">
        <w:rPr>
          <w:rFonts w:ascii="Calibri" w:hAnsi="Calibri" w:cs="Calibri"/>
          <w:color w:val="auto"/>
          <w:sz w:val="22"/>
          <w:szCs w:val="22"/>
        </w:rPr>
        <w:t>An injury for which the explanation seems inconsistent,</w:t>
      </w:r>
    </w:p>
    <w:p w14:paraId="224D11F6" w14:textId="06FAF9AB" w:rsidR="00E6437A" w:rsidRPr="00EF501A" w:rsidRDefault="00884E79">
      <w:pPr>
        <w:pStyle w:val="NormalWeb"/>
        <w:numPr>
          <w:ilvl w:val="0"/>
          <w:numId w:val="13"/>
        </w:numPr>
        <w:ind w:left="1134" w:hanging="283"/>
        <w:jc w:val="both"/>
        <w:rPr>
          <w:rFonts w:ascii="Calibri" w:hAnsi="Calibri" w:cs="Calibri"/>
          <w:color w:val="auto"/>
          <w:sz w:val="22"/>
          <w:szCs w:val="22"/>
        </w:rPr>
      </w:pPr>
      <w:r>
        <w:rPr>
          <w:rFonts w:ascii="Calibri" w:hAnsi="Calibri" w:cs="Calibri"/>
          <w:color w:val="auto"/>
          <w:sz w:val="22"/>
          <w:szCs w:val="22"/>
        </w:rPr>
        <w:t>T</w:t>
      </w:r>
      <w:r w:rsidR="00E6437A" w:rsidRPr="00EF501A">
        <w:rPr>
          <w:rFonts w:ascii="Calibri" w:hAnsi="Calibri" w:cs="Calibri"/>
          <w:color w:val="auto"/>
          <w:sz w:val="22"/>
          <w:szCs w:val="22"/>
        </w:rPr>
        <w:t>he young person describes what appears to be an abusive act involving him/her,</w:t>
      </w:r>
    </w:p>
    <w:p w14:paraId="01B6D167" w14:textId="358658C5" w:rsidR="00E6437A" w:rsidRPr="00EF501A" w:rsidRDefault="00884E79">
      <w:pPr>
        <w:pStyle w:val="NormalWeb"/>
        <w:numPr>
          <w:ilvl w:val="0"/>
          <w:numId w:val="13"/>
        </w:numPr>
        <w:ind w:left="1134" w:hanging="283"/>
        <w:jc w:val="both"/>
        <w:rPr>
          <w:rFonts w:ascii="Calibri" w:hAnsi="Calibri" w:cs="Calibri"/>
          <w:color w:val="auto"/>
          <w:sz w:val="22"/>
          <w:szCs w:val="22"/>
        </w:rPr>
      </w:pPr>
      <w:r>
        <w:rPr>
          <w:rFonts w:ascii="Calibri" w:hAnsi="Calibri" w:cs="Calibri"/>
          <w:color w:val="auto"/>
          <w:sz w:val="22"/>
          <w:szCs w:val="22"/>
        </w:rPr>
        <w:t>S</w:t>
      </w:r>
      <w:r w:rsidR="00E6437A" w:rsidRPr="00EF501A">
        <w:rPr>
          <w:rFonts w:ascii="Calibri" w:hAnsi="Calibri" w:cs="Calibri"/>
          <w:color w:val="auto"/>
          <w:sz w:val="22"/>
          <w:szCs w:val="22"/>
        </w:rPr>
        <w:t>omeone else (a young person or adult) expresses concern about the welfare of another,</w:t>
      </w:r>
    </w:p>
    <w:p w14:paraId="5D8C1763" w14:textId="20CEC54D" w:rsidR="00E6437A" w:rsidRPr="00EF501A" w:rsidRDefault="00884E79">
      <w:pPr>
        <w:pStyle w:val="NormalWeb"/>
        <w:numPr>
          <w:ilvl w:val="0"/>
          <w:numId w:val="13"/>
        </w:numPr>
        <w:ind w:left="1134" w:hanging="283"/>
        <w:jc w:val="both"/>
        <w:rPr>
          <w:rFonts w:ascii="Calibri" w:hAnsi="Calibri" w:cs="Calibri"/>
          <w:color w:val="auto"/>
          <w:sz w:val="22"/>
          <w:szCs w:val="22"/>
        </w:rPr>
      </w:pPr>
      <w:r>
        <w:rPr>
          <w:rFonts w:ascii="Calibri" w:hAnsi="Calibri" w:cs="Calibri"/>
          <w:color w:val="auto"/>
          <w:sz w:val="22"/>
          <w:szCs w:val="22"/>
        </w:rPr>
        <w:t>U</w:t>
      </w:r>
      <w:r w:rsidR="00E6437A" w:rsidRPr="00EF501A">
        <w:rPr>
          <w:rFonts w:ascii="Calibri" w:hAnsi="Calibri" w:cs="Calibri"/>
          <w:color w:val="auto"/>
          <w:sz w:val="22"/>
          <w:szCs w:val="22"/>
        </w:rPr>
        <w:t xml:space="preserve">nexplained changes in behaviour (e.g., becoming very quiet, withdrawn or displaying sudden outbursts of temper), </w:t>
      </w:r>
    </w:p>
    <w:p w14:paraId="626A08EE" w14:textId="72C94C2B" w:rsidR="00E6437A" w:rsidRPr="00EF501A" w:rsidRDefault="00884E79">
      <w:pPr>
        <w:pStyle w:val="NormalWeb"/>
        <w:numPr>
          <w:ilvl w:val="0"/>
          <w:numId w:val="13"/>
        </w:numPr>
        <w:ind w:left="1134" w:hanging="283"/>
        <w:jc w:val="both"/>
        <w:rPr>
          <w:rFonts w:ascii="Calibri" w:hAnsi="Calibri" w:cs="Calibri"/>
          <w:color w:val="auto"/>
          <w:sz w:val="22"/>
          <w:szCs w:val="22"/>
        </w:rPr>
      </w:pPr>
      <w:r>
        <w:rPr>
          <w:rFonts w:ascii="Calibri" w:hAnsi="Calibri" w:cs="Calibri"/>
          <w:color w:val="auto"/>
          <w:sz w:val="22"/>
          <w:szCs w:val="22"/>
        </w:rPr>
        <w:t>I</w:t>
      </w:r>
      <w:r w:rsidR="00E6437A" w:rsidRPr="00EF501A">
        <w:rPr>
          <w:rFonts w:ascii="Calibri" w:hAnsi="Calibri" w:cs="Calibri"/>
          <w:color w:val="auto"/>
          <w:sz w:val="22"/>
          <w:szCs w:val="22"/>
        </w:rPr>
        <w:t>nappropriate sexual awareness,</w:t>
      </w:r>
    </w:p>
    <w:p w14:paraId="18E58CBF" w14:textId="432B806B" w:rsidR="00E6437A" w:rsidRPr="00EF501A" w:rsidRDefault="00884E79">
      <w:pPr>
        <w:pStyle w:val="NormalWeb"/>
        <w:numPr>
          <w:ilvl w:val="0"/>
          <w:numId w:val="13"/>
        </w:numPr>
        <w:ind w:left="1134" w:hanging="283"/>
        <w:jc w:val="both"/>
        <w:rPr>
          <w:rFonts w:ascii="Calibri" w:hAnsi="Calibri" w:cs="Calibri"/>
          <w:color w:val="auto"/>
          <w:sz w:val="22"/>
          <w:szCs w:val="22"/>
        </w:rPr>
      </w:pPr>
      <w:r>
        <w:rPr>
          <w:rFonts w:ascii="Calibri" w:hAnsi="Calibri" w:cs="Calibri"/>
          <w:color w:val="auto"/>
          <w:sz w:val="22"/>
          <w:szCs w:val="22"/>
        </w:rPr>
        <w:t>E</w:t>
      </w:r>
      <w:r w:rsidR="00E6437A" w:rsidRPr="00EF501A">
        <w:rPr>
          <w:rFonts w:ascii="Calibri" w:hAnsi="Calibri" w:cs="Calibri"/>
          <w:color w:val="auto"/>
          <w:sz w:val="22"/>
          <w:szCs w:val="22"/>
        </w:rPr>
        <w:t>ngaging in sexually explicit behaviour,</w:t>
      </w:r>
    </w:p>
    <w:p w14:paraId="39553FA6" w14:textId="1A85FE86" w:rsidR="00E6437A" w:rsidRPr="00EF501A" w:rsidRDefault="00884E79">
      <w:pPr>
        <w:pStyle w:val="NormalWeb"/>
        <w:numPr>
          <w:ilvl w:val="0"/>
          <w:numId w:val="13"/>
        </w:numPr>
        <w:ind w:left="1134" w:hanging="283"/>
        <w:jc w:val="both"/>
        <w:rPr>
          <w:rFonts w:ascii="Calibri" w:hAnsi="Calibri" w:cs="Calibri"/>
          <w:color w:val="auto"/>
          <w:sz w:val="22"/>
          <w:szCs w:val="22"/>
        </w:rPr>
      </w:pPr>
      <w:r>
        <w:rPr>
          <w:rFonts w:ascii="Calibri" w:hAnsi="Calibri" w:cs="Calibri"/>
          <w:color w:val="auto"/>
          <w:sz w:val="22"/>
          <w:szCs w:val="22"/>
        </w:rPr>
        <w:t>S</w:t>
      </w:r>
      <w:r w:rsidR="00E6437A" w:rsidRPr="00EF501A">
        <w:rPr>
          <w:rFonts w:ascii="Calibri" w:hAnsi="Calibri" w:cs="Calibri"/>
          <w:color w:val="auto"/>
          <w:sz w:val="22"/>
          <w:szCs w:val="22"/>
        </w:rPr>
        <w:t>udden or unusual distrust of adults, particularly those with whom a close relationship would normally be expected,</w:t>
      </w:r>
    </w:p>
    <w:p w14:paraId="167788FE" w14:textId="154EE73E" w:rsidR="00E6437A" w:rsidRPr="00EF501A" w:rsidRDefault="00884E79">
      <w:pPr>
        <w:pStyle w:val="NormalWeb"/>
        <w:numPr>
          <w:ilvl w:val="0"/>
          <w:numId w:val="13"/>
        </w:numPr>
        <w:ind w:left="1134" w:hanging="283"/>
        <w:jc w:val="both"/>
        <w:rPr>
          <w:rFonts w:ascii="Calibri" w:hAnsi="Calibri" w:cs="Calibri"/>
          <w:color w:val="auto"/>
          <w:sz w:val="22"/>
          <w:szCs w:val="22"/>
        </w:rPr>
      </w:pPr>
      <w:r>
        <w:rPr>
          <w:rFonts w:ascii="Calibri" w:hAnsi="Calibri" w:cs="Calibri"/>
          <w:color w:val="auto"/>
          <w:sz w:val="22"/>
          <w:szCs w:val="22"/>
        </w:rPr>
        <w:t>H</w:t>
      </w:r>
      <w:r w:rsidR="00E6437A" w:rsidRPr="00EF501A">
        <w:rPr>
          <w:rFonts w:ascii="Calibri" w:hAnsi="Calibri" w:cs="Calibri"/>
          <w:color w:val="auto"/>
          <w:sz w:val="22"/>
          <w:szCs w:val="22"/>
        </w:rPr>
        <w:t>aving difficulty in making friends,</w:t>
      </w:r>
    </w:p>
    <w:p w14:paraId="02CF28E8" w14:textId="095C40C3" w:rsidR="00E6437A" w:rsidRPr="00EF501A" w:rsidRDefault="00884E79">
      <w:pPr>
        <w:pStyle w:val="NormalWeb"/>
        <w:numPr>
          <w:ilvl w:val="0"/>
          <w:numId w:val="13"/>
        </w:numPr>
        <w:ind w:left="1134" w:hanging="283"/>
        <w:jc w:val="both"/>
        <w:rPr>
          <w:rFonts w:ascii="Calibri" w:hAnsi="Calibri" w:cs="Calibri"/>
          <w:color w:val="auto"/>
          <w:sz w:val="22"/>
          <w:szCs w:val="22"/>
        </w:rPr>
      </w:pPr>
      <w:r>
        <w:rPr>
          <w:rFonts w:ascii="Calibri" w:hAnsi="Calibri" w:cs="Calibri"/>
          <w:color w:val="auto"/>
          <w:sz w:val="22"/>
          <w:szCs w:val="22"/>
        </w:rPr>
        <w:t>B</w:t>
      </w:r>
      <w:r w:rsidR="00E6437A" w:rsidRPr="00EF501A">
        <w:rPr>
          <w:rFonts w:ascii="Calibri" w:hAnsi="Calibri" w:cs="Calibri"/>
          <w:color w:val="auto"/>
          <w:sz w:val="22"/>
          <w:szCs w:val="22"/>
        </w:rPr>
        <w:t xml:space="preserve">eing prevented from socialising with other young people, </w:t>
      </w:r>
    </w:p>
    <w:p w14:paraId="6060FB56" w14:textId="692658C8" w:rsidR="00E6437A" w:rsidRPr="00EF501A" w:rsidRDefault="00884E79">
      <w:pPr>
        <w:pStyle w:val="NormalWeb"/>
        <w:numPr>
          <w:ilvl w:val="0"/>
          <w:numId w:val="13"/>
        </w:numPr>
        <w:ind w:left="1134" w:hanging="283"/>
        <w:jc w:val="both"/>
        <w:rPr>
          <w:rFonts w:ascii="Calibri" w:hAnsi="Calibri" w:cs="Calibri"/>
          <w:color w:val="auto"/>
          <w:sz w:val="22"/>
          <w:szCs w:val="22"/>
        </w:rPr>
      </w:pPr>
      <w:r>
        <w:rPr>
          <w:rFonts w:ascii="Calibri" w:hAnsi="Calibri" w:cs="Calibri"/>
          <w:color w:val="auto"/>
          <w:sz w:val="22"/>
          <w:szCs w:val="22"/>
        </w:rPr>
        <w:t>D</w:t>
      </w:r>
      <w:r w:rsidR="00E6437A" w:rsidRPr="00EF501A">
        <w:rPr>
          <w:rFonts w:ascii="Calibri" w:hAnsi="Calibri" w:cs="Calibri"/>
          <w:color w:val="auto"/>
          <w:sz w:val="22"/>
          <w:szCs w:val="22"/>
        </w:rPr>
        <w:t>isplaying variations in eating patterns including overeating or loss of appetite; or a sudden weight change and</w:t>
      </w:r>
    </w:p>
    <w:p w14:paraId="0396EEC9" w14:textId="5F7C474D" w:rsidR="00E6437A" w:rsidRPr="00EF501A" w:rsidRDefault="00884E79">
      <w:pPr>
        <w:pStyle w:val="NormalWeb"/>
        <w:numPr>
          <w:ilvl w:val="0"/>
          <w:numId w:val="13"/>
        </w:numPr>
        <w:ind w:left="1134" w:hanging="283"/>
        <w:jc w:val="both"/>
        <w:rPr>
          <w:rFonts w:ascii="Calibri" w:hAnsi="Calibri" w:cs="Calibri"/>
          <w:color w:val="auto"/>
          <w:sz w:val="22"/>
          <w:szCs w:val="22"/>
        </w:rPr>
      </w:pPr>
      <w:r>
        <w:rPr>
          <w:rFonts w:ascii="Calibri" w:hAnsi="Calibri" w:cs="Calibri"/>
          <w:color w:val="auto"/>
          <w:sz w:val="22"/>
          <w:szCs w:val="22"/>
        </w:rPr>
        <w:t>B</w:t>
      </w:r>
      <w:r w:rsidR="00E6437A" w:rsidRPr="00EF501A">
        <w:rPr>
          <w:rFonts w:ascii="Calibri" w:hAnsi="Calibri" w:cs="Calibri"/>
          <w:color w:val="auto"/>
          <w:sz w:val="22"/>
          <w:szCs w:val="22"/>
        </w:rPr>
        <w:t xml:space="preserve">ecoming increasingly dirty or unkempt. </w:t>
      </w:r>
    </w:p>
    <w:p w14:paraId="505345A6" w14:textId="0A9E6187" w:rsidR="00E6437A" w:rsidRPr="00EF501A" w:rsidRDefault="00D51823" w:rsidP="00E6437A">
      <w:pPr>
        <w:pStyle w:val="NormalWeb"/>
        <w:ind w:left="709" w:hanging="709"/>
        <w:jc w:val="both"/>
        <w:rPr>
          <w:rFonts w:ascii="Calibri" w:hAnsi="Calibri" w:cs="Calibri"/>
          <w:color w:val="auto"/>
          <w:sz w:val="22"/>
          <w:szCs w:val="22"/>
        </w:rPr>
      </w:pPr>
      <w:r>
        <w:rPr>
          <w:rFonts w:ascii="Calibri" w:hAnsi="Calibri" w:cs="Calibri"/>
          <w:color w:val="auto"/>
          <w:sz w:val="22"/>
          <w:szCs w:val="22"/>
        </w:rPr>
        <w:lastRenderedPageBreak/>
        <w:t>7</w:t>
      </w:r>
      <w:r w:rsidR="00E6437A" w:rsidRPr="00EF501A">
        <w:rPr>
          <w:rFonts w:ascii="Calibri" w:hAnsi="Calibri" w:cs="Calibri"/>
          <w:color w:val="auto"/>
          <w:sz w:val="22"/>
          <w:szCs w:val="22"/>
        </w:rPr>
        <w:t xml:space="preserve">.3.2 </w:t>
      </w:r>
      <w:r w:rsidR="00E6437A" w:rsidRPr="00EF501A">
        <w:rPr>
          <w:rFonts w:ascii="Calibri" w:hAnsi="Calibri" w:cs="Calibri"/>
          <w:color w:val="auto"/>
          <w:sz w:val="22"/>
          <w:szCs w:val="22"/>
        </w:rPr>
        <w:tab/>
        <w:t xml:space="preserve">It should be recognised that this list is not exhaustive and the presence of one or more of the indicators is not proof that abuse is actually taking place. Establishing a professional relationship with the child and their parent may assist in identifying any issues or concerns. </w:t>
      </w:r>
    </w:p>
    <w:p w14:paraId="6510FAAF" w14:textId="7ACA3159" w:rsidR="000A0B20" w:rsidRPr="00EF501A" w:rsidRDefault="00D51823" w:rsidP="000A0B20">
      <w:pPr>
        <w:ind w:left="709" w:right="103" w:hanging="709"/>
        <w:jc w:val="both"/>
        <w:rPr>
          <w:rFonts w:ascii="Calibri" w:hAnsi="Calibri" w:cs="Calibri"/>
          <w:bCs/>
          <w:iCs/>
          <w:color w:val="auto"/>
          <w:spacing w:val="1"/>
        </w:rPr>
      </w:pPr>
      <w:r>
        <w:rPr>
          <w:rFonts w:ascii="Calibri" w:hAnsi="Calibri" w:cs="Calibri"/>
          <w:bCs/>
          <w:iCs/>
          <w:color w:val="auto"/>
        </w:rPr>
        <w:t>7</w:t>
      </w:r>
      <w:r w:rsidR="00E6437A" w:rsidRPr="00EF501A">
        <w:rPr>
          <w:rFonts w:ascii="Calibri" w:hAnsi="Calibri" w:cs="Calibri"/>
          <w:bCs/>
          <w:iCs/>
          <w:color w:val="auto"/>
        </w:rPr>
        <w:t xml:space="preserve">.3.3 </w:t>
      </w:r>
      <w:r w:rsidR="00E6437A" w:rsidRPr="00EF501A">
        <w:rPr>
          <w:rFonts w:ascii="Calibri" w:hAnsi="Calibri" w:cs="Calibri"/>
          <w:bCs/>
          <w:iCs/>
          <w:color w:val="auto"/>
        </w:rPr>
        <w:tab/>
        <w:t>It is important to note that not all children are able to express themselves verbally. Communication difficulties, language barriers or specific disabilities may</w:t>
      </w:r>
      <w:r w:rsidR="00E6437A" w:rsidRPr="00EF501A">
        <w:rPr>
          <w:rFonts w:ascii="Calibri" w:hAnsi="Calibri" w:cs="Calibri"/>
          <w:bCs/>
          <w:iCs/>
          <w:color w:val="auto"/>
          <w:spacing w:val="1"/>
        </w:rPr>
        <w:t xml:space="preserve"> </w:t>
      </w:r>
      <w:r w:rsidR="00E6437A" w:rsidRPr="00EF501A">
        <w:rPr>
          <w:rFonts w:ascii="Calibri" w:hAnsi="Calibri" w:cs="Calibri"/>
          <w:bCs/>
          <w:iCs/>
          <w:color w:val="auto"/>
        </w:rPr>
        <w:t>mean that it is hard for them to complain or to be understood.</w:t>
      </w:r>
      <w:r w:rsidR="00E6437A" w:rsidRPr="00EF501A">
        <w:rPr>
          <w:rFonts w:ascii="Calibri" w:hAnsi="Calibri" w:cs="Calibri"/>
          <w:bCs/>
          <w:iCs/>
          <w:color w:val="auto"/>
          <w:spacing w:val="1"/>
        </w:rPr>
        <w:t xml:space="preserve"> In some instances children particularly those with disability may need to be supported by an advocate</w:t>
      </w:r>
      <w:r w:rsidR="00E6437A" w:rsidRPr="00EF501A">
        <w:rPr>
          <w:rStyle w:val="FootnoteReference"/>
          <w:rFonts w:ascii="Calibri" w:hAnsi="Calibri" w:cs="Calibri"/>
          <w:bCs/>
          <w:iCs/>
          <w:color w:val="auto"/>
          <w:spacing w:val="1"/>
        </w:rPr>
        <w:footnoteReference w:id="8"/>
      </w:r>
      <w:r w:rsidR="00E6437A" w:rsidRPr="00EF501A">
        <w:rPr>
          <w:rFonts w:ascii="Calibri" w:hAnsi="Calibri" w:cs="Calibri"/>
          <w:bCs/>
          <w:iCs/>
          <w:color w:val="auto"/>
          <w:spacing w:val="1"/>
        </w:rPr>
        <w:t>.</w:t>
      </w:r>
    </w:p>
    <w:p w14:paraId="71FD9F5B" w14:textId="1BC8807C" w:rsidR="00E6437A" w:rsidRPr="00EF501A" w:rsidRDefault="00D51823" w:rsidP="00E6437A">
      <w:pPr>
        <w:ind w:left="709" w:right="103" w:hanging="709"/>
        <w:jc w:val="both"/>
        <w:rPr>
          <w:rFonts w:ascii="Calibri" w:hAnsi="Calibri" w:cs="Calibri"/>
          <w:bCs/>
          <w:iCs/>
          <w:color w:val="auto"/>
          <w:spacing w:val="1"/>
        </w:rPr>
      </w:pPr>
      <w:r>
        <w:rPr>
          <w:rFonts w:ascii="Calibri" w:hAnsi="Calibri" w:cs="Calibri"/>
          <w:bCs/>
          <w:iCs/>
          <w:color w:val="auto"/>
          <w:spacing w:val="1"/>
        </w:rPr>
        <w:t>7</w:t>
      </w:r>
      <w:r w:rsidR="00E6437A" w:rsidRPr="00EF501A">
        <w:rPr>
          <w:rFonts w:ascii="Calibri" w:hAnsi="Calibri" w:cs="Calibri"/>
          <w:bCs/>
          <w:iCs/>
          <w:color w:val="auto"/>
          <w:spacing w:val="1"/>
        </w:rPr>
        <w:t>.3.4</w:t>
      </w:r>
      <w:r w:rsidR="00E6437A" w:rsidRPr="00EF501A">
        <w:rPr>
          <w:rFonts w:ascii="Calibri" w:hAnsi="Calibri" w:cs="Calibri"/>
          <w:bCs/>
          <w:iCs/>
          <w:color w:val="auto"/>
          <w:spacing w:val="1"/>
        </w:rPr>
        <w:tab/>
        <w:t>We also recognise that many children and young people may have experienced trauma in their past (Adverse Childhood Experiences) which could be affecting their behaviour and outcomes in life. We recognise that we have an important part to play in providing a safe environment for those who have suffered from such trauma and we will provide help and support through signposting them to specialist help and support.</w:t>
      </w:r>
    </w:p>
    <w:p w14:paraId="29D76823" w14:textId="703D384F" w:rsidR="00E6437A" w:rsidRPr="00EF501A" w:rsidRDefault="00D51823" w:rsidP="00E6437A">
      <w:pPr>
        <w:spacing w:after="200"/>
        <w:jc w:val="both"/>
        <w:rPr>
          <w:rFonts w:ascii="Calibri" w:hAnsi="Calibri" w:cs="Calibri"/>
          <w:b/>
          <w:color w:val="auto"/>
          <w:u w:val="single"/>
        </w:rPr>
      </w:pPr>
      <w:r>
        <w:rPr>
          <w:rFonts w:ascii="Calibri" w:hAnsi="Calibri" w:cs="Calibri"/>
          <w:bCs/>
          <w:color w:val="auto"/>
        </w:rPr>
        <w:t>7</w:t>
      </w:r>
      <w:r w:rsidR="00E6437A" w:rsidRPr="00EF501A">
        <w:rPr>
          <w:rFonts w:ascii="Calibri" w:hAnsi="Calibri" w:cs="Calibri"/>
          <w:bCs/>
          <w:color w:val="auto"/>
        </w:rPr>
        <w:t>.4</w:t>
      </w:r>
      <w:r w:rsidR="00E6437A" w:rsidRPr="00EF501A">
        <w:rPr>
          <w:rFonts w:ascii="Calibri" w:hAnsi="Calibri" w:cs="Calibri"/>
          <w:bCs/>
          <w:color w:val="auto"/>
        </w:rPr>
        <w:tab/>
      </w:r>
      <w:r w:rsidR="00E6437A" w:rsidRPr="00EF501A">
        <w:rPr>
          <w:rFonts w:ascii="Calibri" w:hAnsi="Calibri" w:cs="Calibri"/>
          <w:b/>
          <w:color w:val="auto"/>
          <w:u w:val="single"/>
        </w:rPr>
        <w:t>React</w:t>
      </w:r>
    </w:p>
    <w:p w14:paraId="47C2C6C7" w14:textId="3923968D" w:rsidR="00E6437A" w:rsidRPr="00EF501A" w:rsidRDefault="00D51823" w:rsidP="00E6437A">
      <w:pPr>
        <w:shd w:val="clear" w:color="auto" w:fill="FFFFFF"/>
        <w:spacing w:before="100" w:beforeAutospacing="1" w:after="100" w:afterAutospacing="1"/>
        <w:ind w:left="709" w:hanging="709"/>
        <w:jc w:val="both"/>
        <w:rPr>
          <w:rFonts w:ascii="Calibri" w:hAnsi="Calibri" w:cs="Calibri"/>
          <w:color w:val="auto"/>
        </w:rPr>
      </w:pPr>
      <w:r>
        <w:rPr>
          <w:rFonts w:ascii="Calibri" w:hAnsi="Calibri" w:cs="Calibri"/>
          <w:color w:val="auto"/>
        </w:rPr>
        <w:t>7</w:t>
      </w:r>
      <w:r w:rsidR="00E6437A" w:rsidRPr="00EF501A">
        <w:rPr>
          <w:rFonts w:ascii="Calibri" w:hAnsi="Calibri" w:cs="Calibri"/>
          <w:color w:val="auto"/>
        </w:rPr>
        <w:t>.4.1</w:t>
      </w:r>
      <w:r w:rsidR="00E6437A" w:rsidRPr="00EF501A">
        <w:rPr>
          <w:rFonts w:ascii="Calibri" w:hAnsi="Calibri" w:cs="Calibri"/>
          <w:color w:val="auto"/>
        </w:rPr>
        <w:tab/>
        <w:t xml:space="preserve">It is always difficult to hear about or witness harm or abuse experienced by a child or young person. The following points will be helpful for both you and the child should they choose to disclose abuse to you: </w:t>
      </w:r>
    </w:p>
    <w:p w14:paraId="1650A5C0" w14:textId="77777777" w:rsidR="00E6437A" w:rsidRPr="00EF501A" w:rsidRDefault="00E6437A">
      <w:pPr>
        <w:pStyle w:val="NormalWeb"/>
        <w:numPr>
          <w:ilvl w:val="0"/>
          <w:numId w:val="14"/>
        </w:numPr>
        <w:ind w:left="1134" w:hanging="283"/>
        <w:jc w:val="both"/>
        <w:rPr>
          <w:rFonts w:ascii="Calibri" w:hAnsi="Calibri" w:cs="Calibri"/>
          <w:color w:val="auto"/>
          <w:sz w:val="22"/>
          <w:szCs w:val="22"/>
        </w:rPr>
      </w:pPr>
      <w:r w:rsidRPr="00EF501A">
        <w:rPr>
          <w:rFonts w:ascii="Calibri" w:hAnsi="Calibri" w:cs="Calibri"/>
          <w:color w:val="auto"/>
          <w:sz w:val="22"/>
          <w:szCs w:val="22"/>
        </w:rPr>
        <w:t xml:space="preserve">Stay calm. </w:t>
      </w:r>
    </w:p>
    <w:p w14:paraId="2EF367FB" w14:textId="77777777" w:rsidR="00E6437A" w:rsidRPr="00EF501A" w:rsidRDefault="00E6437A">
      <w:pPr>
        <w:pStyle w:val="NormalWeb"/>
        <w:numPr>
          <w:ilvl w:val="0"/>
          <w:numId w:val="14"/>
        </w:numPr>
        <w:ind w:left="1134" w:hanging="283"/>
        <w:jc w:val="both"/>
        <w:rPr>
          <w:rFonts w:ascii="Calibri" w:hAnsi="Calibri" w:cs="Calibri"/>
          <w:color w:val="auto"/>
          <w:sz w:val="22"/>
          <w:szCs w:val="22"/>
        </w:rPr>
      </w:pPr>
      <w:r w:rsidRPr="00EF501A">
        <w:rPr>
          <w:rFonts w:ascii="Calibri" w:hAnsi="Calibri" w:cs="Calibri"/>
          <w:color w:val="auto"/>
          <w:sz w:val="22"/>
          <w:szCs w:val="22"/>
        </w:rPr>
        <w:t xml:space="preserve">Listen carefully to what is said and try not to interrupt. </w:t>
      </w:r>
    </w:p>
    <w:p w14:paraId="4AE8C89F" w14:textId="77777777" w:rsidR="00E6437A" w:rsidRPr="00EF501A" w:rsidRDefault="00E6437A">
      <w:pPr>
        <w:pStyle w:val="NormalWeb"/>
        <w:numPr>
          <w:ilvl w:val="0"/>
          <w:numId w:val="14"/>
        </w:numPr>
        <w:ind w:left="1134" w:hanging="283"/>
        <w:jc w:val="both"/>
        <w:rPr>
          <w:rFonts w:ascii="Calibri" w:hAnsi="Calibri" w:cs="Calibri"/>
          <w:color w:val="auto"/>
          <w:sz w:val="22"/>
          <w:szCs w:val="22"/>
        </w:rPr>
      </w:pPr>
      <w:r w:rsidRPr="00EF501A">
        <w:rPr>
          <w:rFonts w:ascii="Calibri" w:hAnsi="Calibri" w:cs="Calibri"/>
          <w:color w:val="auto"/>
          <w:sz w:val="22"/>
          <w:szCs w:val="22"/>
        </w:rPr>
        <w:t xml:space="preserve">Find an appropriate point early on to explain that it is likely that the information will need to be shared with others – do not promise to keep secrets. </w:t>
      </w:r>
    </w:p>
    <w:p w14:paraId="5F655DB1" w14:textId="77777777" w:rsidR="00E6437A" w:rsidRPr="00EF501A" w:rsidRDefault="00E6437A">
      <w:pPr>
        <w:pStyle w:val="NormalWeb"/>
        <w:numPr>
          <w:ilvl w:val="0"/>
          <w:numId w:val="14"/>
        </w:numPr>
        <w:ind w:left="1134" w:hanging="283"/>
        <w:jc w:val="both"/>
        <w:rPr>
          <w:rFonts w:ascii="Calibri" w:hAnsi="Calibri" w:cs="Calibri"/>
          <w:color w:val="auto"/>
          <w:sz w:val="22"/>
          <w:szCs w:val="22"/>
        </w:rPr>
      </w:pPr>
      <w:r w:rsidRPr="00EF501A">
        <w:rPr>
          <w:rFonts w:ascii="Calibri" w:hAnsi="Calibri" w:cs="Calibri"/>
          <w:color w:val="auto"/>
          <w:sz w:val="22"/>
          <w:szCs w:val="22"/>
        </w:rPr>
        <w:t xml:space="preserve">Allow them to continue at their own pace. </w:t>
      </w:r>
    </w:p>
    <w:p w14:paraId="4EC838A6" w14:textId="77777777" w:rsidR="00E6437A" w:rsidRPr="00EF501A" w:rsidRDefault="00E6437A">
      <w:pPr>
        <w:pStyle w:val="NormalWeb"/>
        <w:numPr>
          <w:ilvl w:val="0"/>
          <w:numId w:val="14"/>
        </w:numPr>
        <w:ind w:left="1134" w:hanging="283"/>
        <w:jc w:val="both"/>
        <w:rPr>
          <w:rFonts w:ascii="Calibri" w:hAnsi="Calibri" w:cs="Calibri"/>
          <w:color w:val="auto"/>
          <w:sz w:val="22"/>
          <w:szCs w:val="22"/>
        </w:rPr>
      </w:pPr>
      <w:r w:rsidRPr="00EF501A">
        <w:rPr>
          <w:rFonts w:ascii="Calibri" w:hAnsi="Calibri" w:cs="Calibri"/>
          <w:color w:val="auto"/>
          <w:sz w:val="22"/>
          <w:szCs w:val="22"/>
        </w:rPr>
        <w:t xml:space="preserve">Ask questions for clarification only and avoid asking questions that suggest an answer (leading questions). </w:t>
      </w:r>
    </w:p>
    <w:p w14:paraId="723220FA" w14:textId="77777777" w:rsidR="00E6437A" w:rsidRPr="00EF501A" w:rsidRDefault="00E6437A">
      <w:pPr>
        <w:pStyle w:val="NormalWeb"/>
        <w:numPr>
          <w:ilvl w:val="0"/>
          <w:numId w:val="14"/>
        </w:numPr>
        <w:ind w:left="1134" w:hanging="283"/>
        <w:jc w:val="both"/>
        <w:rPr>
          <w:rFonts w:ascii="Calibri" w:hAnsi="Calibri" w:cs="Calibri"/>
          <w:color w:val="auto"/>
          <w:sz w:val="22"/>
          <w:szCs w:val="22"/>
        </w:rPr>
      </w:pPr>
      <w:r w:rsidRPr="00EF501A">
        <w:rPr>
          <w:rFonts w:ascii="Calibri" w:hAnsi="Calibri" w:cs="Calibri"/>
          <w:color w:val="auto"/>
          <w:sz w:val="22"/>
          <w:szCs w:val="22"/>
        </w:rPr>
        <w:t xml:space="preserve">Reassure them that they are not to blame and have done the right thing in telling you. If the concern is serious explain that you will need to get support from other trained people to help keep the them safe. This must be shared even if the child doesn’t want you to tell anyone else. </w:t>
      </w:r>
    </w:p>
    <w:p w14:paraId="08280D83" w14:textId="77777777" w:rsidR="00E6437A" w:rsidRPr="00EF501A" w:rsidRDefault="00E6437A">
      <w:pPr>
        <w:pStyle w:val="NormalWeb"/>
        <w:numPr>
          <w:ilvl w:val="0"/>
          <w:numId w:val="14"/>
        </w:numPr>
        <w:ind w:left="1134" w:hanging="283"/>
        <w:jc w:val="both"/>
        <w:rPr>
          <w:rFonts w:ascii="Calibri" w:hAnsi="Calibri" w:cs="Calibri"/>
          <w:color w:val="auto"/>
          <w:sz w:val="22"/>
          <w:szCs w:val="22"/>
        </w:rPr>
      </w:pPr>
      <w:r w:rsidRPr="00EF501A">
        <w:rPr>
          <w:rFonts w:ascii="Calibri" w:hAnsi="Calibri" w:cs="Calibri"/>
          <w:color w:val="auto"/>
          <w:sz w:val="22"/>
          <w:szCs w:val="22"/>
        </w:rPr>
        <w:t xml:space="preserve">Tell them what you will do next and with whom the information will be shared. If they are adamant that they do not wish the information to be shared, explain that you will have to tell the DSL (or Deputy) and that it will be discussed further with them. </w:t>
      </w:r>
    </w:p>
    <w:p w14:paraId="039B0348" w14:textId="77777777" w:rsidR="00E6437A" w:rsidRPr="00EF501A" w:rsidRDefault="00E6437A">
      <w:pPr>
        <w:pStyle w:val="NormalWeb"/>
        <w:numPr>
          <w:ilvl w:val="0"/>
          <w:numId w:val="14"/>
        </w:numPr>
        <w:ind w:left="1134" w:hanging="283"/>
        <w:jc w:val="both"/>
        <w:rPr>
          <w:rFonts w:ascii="Calibri" w:hAnsi="Calibri" w:cs="Calibri"/>
          <w:color w:val="auto"/>
          <w:sz w:val="22"/>
          <w:szCs w:val="22"/>
        </w:rPr>
      </w:pPr>
      <w:r w:rsidRPr="00EF501A">
        <w:rPr>
          <w:rFonts w:ascii="Calibri" w:hAnsi="Calibri" w:cs="Calibri"/>
          <w:color w:val="auto"/>
          <w:sz w:val="22"/>
          <w:szCs w:val="22"/>
        </w:rPr>
        <w:t>Be aware of the possibility of forensic evidence if the disclosure relates to a recent incident of physical harm or injury and try to protect any supporting materials e.g.  clothing.</w:t>
      </w:r>
    </w:p>
    <w:p w14:paraId="6CD98678" w14:textId="77777777" w:rsidR="00E6437A" w:rsidRPr="00EF501A" w:rsidRDefault="00E6437A">
      <w:pPr>
        <w:pStyle w:val="NormalWeb"/>
        <w:numPr>
          <w:ilvl w:val="0"/>
          <w:numId w:val="14"/>
        </w:numPr>
        <w:ind w:left="1134" w:hanging="283"/>
        <w:jc w:val="both"/>
        <w:rPr>
          <w:rFonts w:ascii="Calibri" w:hAnsi="Calibri" w:cs="Calibri"/>
          <w:color w:val="auto"/>
          <w:sz w:val="22"/>
          <w:szCs w:val="22"/>
        </w:rPr>
      </w:pPr>
      <w:r w:rsidRPr="00EF501A">
        <w:rPr>
          <w:rFonts w:ascii="Calibri" w:hAnsi="Calibri" w:cs="Calibri"/>
          <w:color w:val="auto"/>
          <w:sz w:val="22"/>
          <w:szCs w:val="22"/>
        </w:rPr>
        <w:t>Seek medical attention were appropriate.</w:t>
      </w:r>
    </w:p>
    <w:p w14:paraId="700894F7" w14:textId="77777777" w:rsidR="00E6437A" w:rsidRPr="00EF501A" w:rsidRDefault="00E6437A">
      <w:pPr>
        <w:pStyle w:val="ListParagraph"/>
        <w:numPr>
          <w:ilvl w:val="0"/>
          <w:numId w:val="14"/>
        </w:numPr>
        <w:spacing w:before="100" w:beforeAutospacing="1" w:after="100" w:afterAutospacing="1" w:line="240" w:lineRule="auto"/>
        <w:ind w:left="1134" w:hanging="283"/>
        <w:jc w:val="both"/>
        <w:rPr>
          <w:rFonts w:ascii="Calibri" w:hAnsi="Calibri" w:cs="Calibri"/>
          <w:color w:val="auto"/>
        </w:rPr>
      </w:pPr>
      <w:r w:rsidRPr="00EF501A">
        <w:rPr>
          <w:rFonts w:ascii="Calibri" w:hAnsi="Calibri" w:cs="Calibri"/>
          <w:color w:val="auto"/>
        </w:rPr>
        <w:t xml:space="preserve">Report the disclosure to the Club/Branch DSL (or Deputy) </w:t>
      </w:r>
      <w:r w:rsidRPr="00EF501A">
        <w:rPr>
          <w:rFonts w:ascii="Calibri" w:hAnsi="Calibri" w:cs="Calibri"/>
          <w:b/>
          <w:color w:val="auto"/>
        </w:rPr>
        <w:t>at the earliest</w:t>
      </w:r>
      <w:r w:rsidRPr="00EF501A">
        <w:rPr>
          <w:rFonts w:ascii="Calibri" w:hAnsi="Calibri" w:cs="Calibri"/>
          <w:color w:val="auto"/>
        </w:rPr>
        <w:t xml:space="preserve"> opportunity. </w:t>
      </w:r>
    </w:p>
    <w:p w14:paraId="1447ACD0" w14:textId="77777777" w:rsidR="00E6437A" w:rsidRPr="00EF501A" w:rsidRDefault="00E6437A">
      <w:pPr>
        <w:pStyle w:val="ListParagraph"/>
        <w:numPr>
          <w:ilvl w:val="0"/>
          <w:numId w:val="14"/>
        </w:numPr>
        <w:spacing w:before="100" w:beforeAutospacing="1" w:after="100" w:afterAutospacing="1" w:line="240" w:lineRule="auto"/>
        <w:ind w:left="1134" w:hanging="283"/>
        <w:jc w:val="both"/>
        <w:rPr>
          <w:rFonts w:ascii="Calibri" w:hAnsi="Calibri" w:cs="Calibri"/>
          <w:color w:val="auto"/>
        </w:rPr>
      </w:pPr>
      <w:r w:rsidRPr="00EF501A">
        <w:rPr>
          <w:rFonts w:ascii="Calibri" w:hAnsi="Calibri" w:cs="Calibri"/>
          <w:color w:val="auto"/>
        </w:rPr>
        <w:t>Don’t confront the alleged abuser.</w:t>
      </w:r>
    </w:p>
    <w:p w14:paraId="1CBD5C64" w14:textId="2E2A0A62" w:rsidR="00E6437A" w:rsidRDefault="00D51823" w:rsidP="00E6437A">
      <w:pPr>
        <w:pStyle w:val="NormalWeb"/>
        <w:ind w:left="709" w:hanging="709"/>
        <w:jc w:val="both"/>
        <w:rPr>
          <w:rFonts w:ascii="Calibri" w:hAnsi="Calibri" w:cs="Calibri"/>
          <w:color w:val="auto"/>
          <w:sz w:val="22"/>
          <w:szCs w:val="22"/>
        </w:rPr>
      </w:pPr>
      <w:r>
        <w:rPr>
          <w:rFonts w:ascii="Calibri" w:hAnsi="Calibri" w:cs="Calibri"/>
          <w:color w:val="auto"/>
          <w:sz w:val="22"/>
          <w:szCs w:val="22"/>
        </w:rPr>
        <w:t>7</w:t>
      </w:r>
      <w:r w:rsidR="00E6437A" w:rsidRPr="00EF501A">
        <w:rPr>
          <w:rFonts w:ascii="Calibri" w:hAnsi="Calibri" w:cs="Calibri"/>
          <w:color w:val="auto"/>
          <w:sz w:val="22"/>
          <w:szCs w:val="22"/>
        </w:rPr>
        <w:t>.4.2</w:t>
      </w:r>
      <w:r w:rsidR="00E6437A" w:rsidRPr="00EF501A">
        <w:rPr>
          <w:rFonts w:ascii="Calibri" w:hAnsi="Calibri" w:cs="Calibri"/>
          <w:color w:val="auto"/>
          <w:sz w:val="22"/>
          <w:szCs w:val="22"/>
        </w:rPr>
        <w:tab/>
        <w:t xml:space="preserve">Where the concern or allegation is about a member of staff or a volunteer, this must like all other instances be reported to the Designated Safeguarding Lead (DSL) or Deputy. If the DSL or Deputy considers the circumstances to relate to a ‘Safeguarding Allegation’, they must report the incident to </w:t>
      </w:r>
      <w:r w:rsidR="007A52E3">
        <w:rPr>
          <w:rFonts w:ascii="Calibri" w:hAnsi="Calibri" w:cs="Calibri"/>
          <w:color w:val="auto"/>
          <w:sz w:val="22"/>
          <w:szCs w:val="22"/>
        </w:rPr>
        <w:t>local statutory agency.</w:t>
      </w:r>
      <w:r w:rsidR="00E6437A" w:rsidRPr="00EF501A">
        <w:rPr>
          <w:rFonts w:ascii="Calibri" w:hAnsi="Calibri" w:cs="Calibri"/>
          <w:color w:val="auto"/>
          <w:sz w:val="22"/>
          <w:szCs w:val="22"/>
        </w:rPr>
        <w:t xml:space="preserve"> Depending on the circumstances it may also be necessary to inform the police. </w:t>
      </w:r>
    </w:p>
    <w:p w14:paraId="278E1DFB" w14:textId="579761CC" w:rsidR="00E6437A" w:rsidRPr="00D51823" w:rsidRDefault="00D51823" w:rsidP="00E6437A">
      <w:pPr>
        <w:pStyle w:val="NormalWeb"/>
        <w:tabs>
          <w:tab w:val="left" w:pos="0"/>
        </w:tabs>
        <w:ind w:left="709" w:hanging="709"/>
        <w:jc w:val="both"/>
        <w:rPr>
          <w:rFonts w:ascii="Calibri" w:hAnsi="Calibri" w:cs="Calibri"/>
          <w:color w:val="auto"/>
          <w:sz w:val="22"/>
          <w:szCs w:val="22"/>
        </w:rPr>
      </w:pPr>
      <w:r>
        <w:rPr>
          <w:rFonts w:ascii="Calibri" w:hAnsi="Calibri" w:cs="Calibri"/>
          <w:color w:val="auto"/>
          <w:sz w:val="22"/>
          <w:szCs w:val="22"/>
        </w:rPr>
        <w:t>7</w:t>
      </w:r>
      <w:r w:rsidR="00E6437A" w:rsidRPr="00EF501A">
        <w:rPr>
          <w:rFonts w:ascii="Calibri" w:hAnsi="Calibri" w:cs="Calibri"/>
          <w:color w:val="auto"/>
          <w:sz w:val="22"/>
          <w:szCs w:val="22"/>
        </w:rPr>
        <w:t>.4.3</w:t>
      </w:r>
      <w:r w:rsidR="00E6437A" w:rsidRPr="00EF501A">
        <w:rPr>
          <w:rFonts w:ascii="Calibri" w:hAnsi="Calibri" w:cs="Calibri"/>
          <w:color w:val="auto"/>
          <w:sz w:val="22"/>
          <w:szCs w:val="22"/>
        </w:rPr>
        <w:tab/>
        <w:t xml:space="preserve">When a safeguarding concern or poor practice has been identified concerning a specific child the parents should be notified </w:t>
      </w:r>
      <w:r w:rsidR="00E6437A" w:rsidRPr="00EF501A">
        <w:rPr>
          <w:rFonts w:ascii="Calibri" w:hAnsi="Calibri" w:cs="Calibri"/>
          <w:b/>
          <w:bCs/>
          <w:color w:val="auto"/>
          <w:sz w:val="22"/>
          <w:szCs w:val="22"/>
        </w:rPr>
        <w:t xml:space="preserve">unless </w:t>
      </w:r>
      <w:r w:rsidR="00E6437A" w:rsidRPr="00EF501A">
        <w:rPr>
          <w:rFonts w:ascii="Calibri" w:hAnsi="Calibri" w:cs="Calibri"/>
          <w:color w:val="auto"/>
          <w:sz w:val="22"/>
          <w:szCs w:val="22"/>
        </w:rPr>
        <w:t xml:space="preserve">this could put the child or another child at increased risk. Where the DSL/Deputy has reported the incident to a statutory agency, for example </w:t>
      </w:r>
      <w:r w:rsidR="00E6437A" w:rsidRPr="00A92718">
        <w:rPr>
          <w:rFonts w:ascii="Calibri" w:hAnsi="Calibri" w:cs="Calibri"/>
          <w:sz w:val="22"/>
          <w:szCs w:val="22"/>
        </w:rPr>
        <w:t xml:space="preserve">the LADO or police, </w:t>
      </w:r>
      <w:r w:rsidR="00E6437A" w:rsidRPr="00D51823">
        <w:rPr>
          <w:rFonts w:ascii="Calibri" w:hAnsi="Calibri" w:cs="Calibri"/>
          <w:color w:val="auto"/>
          <w:sz w:val="22"/>
          <w:szCs w:val="22"/>
        </w:rPr>
        <w:t xml:space="preserve">advice should be sought from them regarding this duty before notifying the parents/guardians/carers. </w:t>
      </w:r>
    </w:p>
    <w:p w14:paraId="1220DBC3" w14:textId="6D33358D" w:rsidR="00E6437A" w:rsidRPr="00D51823" w:rsidRDefault="00AF3922" w:rsidP="00E6437A">
      <w:pPr>
        <w:jc w:val="both"/>
        <w:rPr>
          <w:rFonts w:ascii="Calibri" w:hAnsi="Calibri" w:cs="Calibri"/>
          <w:b/>
          <w:color w:val="auto"/>
        </w:rPr>
      </w:pPr>
      <w:r>
        <w:rPr>
          <w:rFonts w:ascii="Calibri" w:hAnsi="Calibri" w:cs="Calibri"/>
          <w:bCs/>
          <w:color w:val="auto"/>
        </w:rPr>
        <w:lastRenderedPageBreak/>
        <w:t>7</w:t>
      </w:r>
      <w:r w:rsidR="00E6437A" w:rsidRPr="00D51823">
        <w:rPr>
          <w:rFonts w:ascii="Calibri" w:hAnsi="Calibri" w:cs="Calibri"/>
          <w:bCs/>
          <w:color w:val="auto"/>
        </w:rPr>
        <w:t>.5</w:t>
      </w:r>
      <w:r w:rsidR="00E6437A" w:rsidRPr="00D51823">
        <w:rPr>
          <w:rFonts w:ascii="Calibri" w:hAnsi="Calibri" w:cs="Calibri"/>
          <w:bCs/>
          <w:color w:val="auto"/>
        </w:rPr>
        <w:tab/>
      </w:r>
      <w:r w:rsidR="00E6437A" w:rsidRPr="00D51823">
        <w:rPr>
          <w:rFonts w:ascii="Calibri" w:hAnsi="Calibri" w:cs="Calibri"/>
          <w:b/>
          <w:color w:val="auto"/>
          <w:u w:val="single"/>
        </w:rPr>
        <w:t>Record</w:t>
      </w:r>
    </w:p>
    <w:p w14:paraId="119B7673" w14:textId="1C2F3340" w:rsidR="00E6437A" w:rsidRPr="00D51823" w:rsidRDefault="00AF3922" w:rsidP="00E6437A">
      <w:pPr>
        <w:spacing w:before="100" w:beforeAutospacing="1" w:after="100" w:afterAutospacing="1"/>
        <w:ind w:left="709" w:hanging="709"/>
        <w:jc w:val="both"/>
        <w:rPr>
          <w:rFonts w:ascii="Calibri" w:hAnsi="Calibri" w:cs="Calibri"/>
          <w:color w:val="auto"/>
        </w:rPr>
      </w:pPr>
      <w:r>
        <w:rPr>
          <w:rFonts w:ascii="Calibri" w:hAnsi="Calibri" w:cs="Calibri"/>
          <w:color w:val="auto"/>
        </w:rPr>
        <w:t>7</w:t>
      </w:r>
      <w:r w:rsidR="00E6437A" w:rsidRPr="00D51823">
        <w:rPr>
          <w:rFonts w:ascii="Calibri" w:hAnsi="Calibri" w:cs="Calibri"/>
          <w:color w:val="auto"/>
        </w:rPr>
        <w:t>.5.1</w:t>
      </w:r>
      <w:r w:rsidR="00E6437A" w:rsidRPr="00D51823">
        <w:rPr>
          <w:rFonts w:ascii="Calibri" w:hAnsi="Calibri" w:cs="Calibri"/>
          <w:color w:val="auto"/>
        </w:rPr>
        <w:tab/>
        <w:t xml:space="preserve">All records must be accurate and comprehensive. Wherever possible you should use the RLSS UK reporting </w:t>
      </w:r>
      <w:hyperlink r:id="rId24" w:history="1">
        <w:r w:rsidR="00E6437A" w:rsidRPr="00D51823">
          <w:rPr>
            <w:rStyle w:val="Hyperlink"/>
            <w:rFonts w:ascii="Calibri" w:hAnsi="Calibri" w:cs="Calibri"/>
            <w:color w:val="auto"/>
          </w:rPr>
          <w:t>form</w:t>
        </w:r>
      </w:hyperlink>
      <w:r w:rsidR="00E6437A" w:rsidRPr="00D51823">
        <w:rPr>
          <w:rFonts w:ascii="Calibri" w:hAnsi="Calibri" w:cs="Calibri"/>
          <w:color w:val="auto"/>
        </w:rPr>
        <w:t xml:space="preserve"> and ensure you also notify the Club/Branch DSL or Deputy DSL. </w:t>
      </w:r>
    </w:p>
    <w:p w14:paraId="141BCC82" w14:textId="477DC38B" w:rsidR="00E6437A" w:rsidRPr="00D51823" w:rsidRDefault="00AF3922" w:rsidP="00E6437A">
      <w:pPr>
        <w:spacing w:before="100" w:beforeAutospacing="1" w:after="100" w:afterAutospacing="1"/>
        <w:ind w:left="709" w:hanging="709"/>
        <w:jc w:val="both"/>
        <w:rPr>
          <w:rFonts w:ascii="Calibri" w:hAnsi="Calibri" w:cs="Calibri"/>
          <w:color w:val="auto"/>
        </w:rPr>
      </w:pPr>
      <w:r>
        <w:rPr>
          <w:rFonts w:ascii="Calibri" w:hAnsi="Calibri" w:cs="Calibri"/>
          <w:color w:val="auto"/>
        </w:rPr>
        <w:t>7</w:t>
      </w:r>
      <w:r w:rsidR="00E6437A" w:rsidRPr="00D51823">
        <w:rPr>
          <w:rFonts w:ascii="Calibri" w:hAnsi="Calibri" w:cs="Calibri"/>
          <w:color w:val="auto"/>
        </w:rPr>
        <w:t>.5.2</w:t>
      </w:r>
      <w:r w:rsidR="00E6437A" w:rsidRPr="00D51823">
        <w:rPr>
          <w:rFonts w:ascii="Calibri" w:hAnsi="Calibri" w:cs="Calibri"/>
          <w:color w:val="auto"/>
        </w:rPr>
        <w:tab/>
        <w:t xml:space="preserve">You must record all potential safeguarding issues including low level concerns. Such concerns may be an indicator of more complex harm is occurring and could identify patterns of abuse. </w:t>
      </w:r>
    </w:p>
    <w:p w14:paraId="09814995" w14:textId="1F23FD7F" w:rsidR="00E6437A" w:rsidRPr="00D51823" w:rsidRDefault="00AF3922" w:rsidP="00E6437A">
      <w:pPr>
        <w:spacing w:before="100" w:beforeAutospacing="1" w:after="100" w:afterAutospacing="1"/>
        <w:jc w:val="both"/>
        <w:rPr>
          <w:rFonts w:ascii="Calibri" w:hAnsi="Calibri" w:cs="Calibri"/>
          <w:color w:val="auto"/>
        </w:rPr>
      </w:pPr>
      <w:r>
        <w:rPr>
          <w:rFonts w:ascii="Calibri" w:hAnsi="Calibri" w:cs="Calibri"/>
          <w:color w:val="auto"/>
        </w:rPr>
        <w:t>7</w:t>
      </w:r>
      <w:r w:rsidR="00E6437A" w:rsidRPr="00D51823">
        <w:rPr>
          <w:rFonts w:ascii="Calibri" w:hAnsi="Calibri" w:cs="Calibri"/>
          <w:color w:val="auto"/>
        </w:rPr>
        <w:t>.5.3</w:t>
      </w:r>
      <w:r w:rsidR="00E6437A" w:rsidRPr="00D51823">
        <w:rPr>
          <w:rFonts w:ascii="Calibri" w:hAnsi="Calibri" w:cs="Calibri"/>
          <w:color w:val="auto"/>
        </w:rPr>
        <w:tab/>
        <w:t>All records must</w:t>
      </w:r>
      <w:r w:rsidR="00365AE1">
        <w:rPr>
          <w:rFonts w:ascii="Calibri" w:hAnsi="Calibri" w:cs="Calibri"/>
          <w:color w:val="auto"/>
        </w:rPr>
        <w:t>:</w:t>
      </w:r>
    </w:p>
    <w:p w14:paraId="3FF08F01" w14:textId="5F00905C" w:rsidR="00E6437A" w:rsidRPr="00D51823" w:rsidRDefault="00365AE1">
      <w:pPr>
        <w:pStyle w:val="ListParagraph"/>
        <w:numPr>
          <w:ilvl w:val="0"/>
          <w:numId w:val="15"/>
        </w:numPr>
        <w:tabs>
          <w:tab w:val="left" w:pos="993"/>
        </w:tabs>
        <w:spacing w:before="100" w:beforeAutospacing="1" w:after="100" w:afterAutospacing="1" w:line="240" w:lineRule="auto"/>
        <w:ind w:left="1418" w:hanging="425"/>
        <w:jc w:val="both"/>
        <w:rPr>
          <w:rFonts w:ascii="Calibri" w:hAnsi="Calibri" w:cs="Calibri"/>
          <w:color w:val="auto"/>
        </w:rPr>
      </w:pPr>
      <w:r>
        <w:rPr>
          <w:rFonts w:ascii="Calibri" w:hAnsi="Calibri" w:cs="Calibri"/>
          <w:color w:val="auto"/>
        </w:rPr>
        <w:t>B</w:t>
      </w:r>
      <w:r w:rsidR="00E6437A" w:rsidRPr="00D51823">
        <w:rPr>
          <w:rFonts w:ascii="Calibri" w:hAnsi="Calibri" w:cs="Calibri"/>
          <w:color w:val="auto"/>
        </w:rPr>
        <w:t>e made as soon as possible after the event/concern is raised.</w:t>
      </w:r>
    </w:p>
    <w:p w14:paraId="0AAAE3D8" w14:textId="59F94009" w:rsidR="00E6437A" w:rsidRPr="00D51823" w:rsidRDefault="00365AE1">
      <w:pPr>
        <w:pStyle w:val="ListParagraph"/>
        <w:numPr>
          <w:ilvl w:val="0"/>
          <w:numId w:val="15"/>
        </w:numPr>
        <w:tabs>
          <w:tab w:val="left" w:pos="993"/>
        </w:tabs>
        <w:spacing w:before="100" w:beforeAutospacing="1" w:after="100" w:afterAutospacing="1" w:line="240" w:lineRule="auto"/>
        <w:ind w:left="1418" w:hanging="425"/>
        <w:jc w:val="both"/>
        <w:rPr>
          <w:rFonts w:ascii="Calibri" w:hAnsi="Calibri" w:cs="Calibri"/>
          <w:color w:val="auto"/>
        </w:rPr>
      </w:pPr>
      <w:r>
        <w:rPr>
          <w:rFonts w:ascii="Calibri" w:hAnsi="Calibri" w:cs="Calibri"/>
          <w:color w:val="auto"/>
        </w:rPr>
        <w:t>C</w:t>
      </w:r>
      <w:r w:rsidR="00E6437A" w:rsidRPr="00D51823">
        <w:rPr>
          <w:rFonts w:ascii="Calibri" w:hAnsi="Calibri" w:cs="Calibri"/>
          <w:color w:val="auto"/>
        </w:rPr>
        <w:t>ontain the date, time, people present, anything said (verbatim if possible).</w:t>
      </w:r>
    </w:p>
    <w:p w14:paraId="58F39E13" w14:textId="76B88892" w:rsidR="00E6437A" w:rsidRPr="00D51823" w:rsidRDefault="00365AE1">
      <w:pPr>
        <w:pStyle w:val="ListParagraph"/>
        <w:numPr>
          <w:ilvl w:val="0"/>
          <w:numId w:val="15"/>
        </w:numPr>
        <w:spacing w:before="100" w:beforeAutospacing="1" w:after="100" w:afterAutospacing="1" w:line="240" w:lineRule="auto"/>
        <w:ind w:left="1418" w:hanging="425"/>
        <w:jc w:val="both"/>
        <w:rPr>
          <w:rFonts w:ascii="Calibri" w:hAnsi="Calibri" w:cs="Calibri"/>
          <w:color w:val="auto"/>
        </w:rPr>
      </w:pPr>
      <w:r>
        <w:rPr>
          <w:rFonts w:ascii="Calibri" w:hAnsi="Calibri" w:cs="Calibri"/>
          <w:color w:val="auto"/>
        </w:rPr>
        <w:t>D</w:t>
      </w:r>
      <w:r w:rsidR="00E6437A" w:rsidRPr="00D51823">
        <w:rPr>
          <w:rFonts w:ascii="Calibri" w:hAnsi="Calibri" w:cs="Calibri"/>
          <w:color w:val="auto"/>
        </w:rPr>
        <w:t>etail the behaviour and demeanour of the person disclosing the safeguarding issue.</w:t>
      </w:r>
    </w:p>
    <w:p w14:paraId="1504191E" w14:textId="0CB26109" w:rsidR="00E6437A" w:rsidRPr="00D51823" w:rsidRDefault="00365AE1">
      <w:pPr>
        <w:pStyle w:val="ListParagraph"/>
        <w:numPr>
          <w:ilvl w:val="0"/>
          <w:numId w:val="15"/>
        </w:numPr>
        <w:tabs>
          <w:tab w:val="left" w:pos="567"/>
          <w:tab w:val="left" w:pos="993"/>
        </w:tabs>
        <w:spacing w:before="100" w:beforeAutospacing="1" w:after="100" w:afterAutospacing="1" w:line="240" w:lineRule="auto"/>
        <w:ind w:left="1418" w:hanging="425"/>
        <w:jc w:val="both"/>
        <w:rPr>
          <w:rFonts w:ascii="Calibri" w:hAnsi="Calibri" w:cs="Calibri"/>
          <w:color w:val="auto"/>
        </w:rPr>
      </w:pPr>
      <w:r>
        <w:rPr>
          <w:rFonts w:ascii="Calibri" w:hAnsi="Calibri" w:cs="Calibri"/>
          <w:color w:val="auto"/>
        </w:rPr>
        <w:t>D</w:t>
      </w:r>
      <w:r w:rsidR="00E6437A" w:rsidRPr="00D51823">
        <w:rPr>
          <w:rFonts w:ascii="Calibri" w:hAnsi="Calibri" w:cs="Calibri"/>
          <w:color w:val="auto"/>
        </w:rPr>
        <w:t>etail any action you have taken (for example how you have reduced risk or whether you have referred the matter to a Designated Safeguarding Lead or Deputy).</w:t>
      </w:r>
    </w:p>
    <w:p w14:paraId="5944620C" w14:textId="0BD12BEB" w:rsidR="00E6437A" w:rsidRPr="00D51823" w:rsidRDefault="00365AE1">
      <w:pPr>
        <w:pStyle w:val="ListParagraph"/>
        <w:numPr>
          <w:ilvl w:val="0"/>
          <w:numId w:val="15"/>
        </w:numPr>
        <w:tabs>
          <w:tab w:val="left" w:pos="567"/>
          <w:tab w:val="left" w:pos="993"/>
        </w:tabs>
        <w:spacing w:before="100" w:beforeAutospacing="1" w:after="100" w:afterAutospacing="1" w:line="240" w:lineRule="auto"/>
        <w:ind w:left="1418" w:hanging="425"/>
        <w:jc w:val="both"/>
        <w:rPr>
          <w:rFonts w:ascii="Calibri" w:hAnsi="Calibri" w:cs="Calibri"/>
          <w:color w:val="auto"/>
        </w:rPr>
      </w:pPr>
      <w:r>
        <w:rPr>
          <w:rFonts w:ascii="Calibri" w:hAnsi="Calibri" w:cs="Calibri"/>
          <w:color w:val="auto"/>
        </w:rPr>
        <w:t>B</w:t>
      </w:r>
      <w:r w:rsidR="00E6437A" w:rsidRPr="00D51823">
        <w:rPr>
          <w:rFonts w:ascii="Calibri" w:hAnsi="Calibri" w:cs="Calibri"/>
          <w:color w:val="auto"/>
        </w:rPr>
        <w:t>e a factual account of what has happened.</w:t>
      </w:r>
    </w:p>
    <w:p w14:paraId="2F725182" w14:textId="77777777" w:rsidR="00E6437A" w:rsidRPr="00D51823" w:rsidRDefault="00E6437A">
      <w:pPr>
        <w:pStyle w:val="ListParagraph"/>
        <w:numPr>
          <w:ilvl w:val="0"/>
          <w:numId w:val="15"/>
        </w:numPr>
        <w:tabs>
          <w:tab w:val="left" w:pos="567"/>
          <w:tab w:val="left" w:pos="993"/>
        </w:tabs>
        <w:spacing w:before="100" w:beforeAutospacing="1" w:after="100" w:afterAutospacing="1" w:line="240" w:lineRule="auto"/>
        <w:ind w:left="1418" w:hanging="425"/>
        <w:jc w:val="both"/>
        <w:rPr>
          <w:rFonts w:ascii="Calibri" w:hAnsi="Calibri" w:cs="Calibri"/>
          <w:color w:val="auto"/>
        </w:rPr>
      </w:pPr>
      <w:r w:rsidRPr="00D51823">
        <w:rPr>
          <w:rFonts w:ascii="Calibri" w:hAnsi="Calibri" w:cs="Calibri"/>
          <w:color w:val="auto"/>
        </w:rPr>
        <w:t>Adhere to confidentiality (only share with appropriate people).</w:t>
      </w:r>
    </w:p>
    <w:p w14:paraId="4FADB853" w14:textId="54F6FF2F" w:rsidR="00E6437A" w:rsidRPr="00D51823" w:rsidRDefault="00AF3922" w:rsidP="00E6437A">
      <w:pPr>
        <w:spacing w:before="100" w:beforeAutospacing="1" w:after="100" w:afterAutospacing="1"/>
        <w:ind w:left="709" w:hanging="709"/>
        <w:jc w:val="both"/>
        <w:rPr>
          <w:rFonts w:ascii="Calibri" w:hAnsi="Calibri" w:cs="Calibri"/>
          <w:color w:val="auto"/>
        </w:rPr>
      </w:pPr>
      <w:r>
        <w:rPr>
          <w:rFonts w:ascii="Calibri" w:hAnsi="Calibri" w:cs="Calibri"/>
          <w:color w:val="auto"/>
        </w:rPr>
        <w:t>7</w:t>
      </w:r>
      <w:r w:rsidR="00E6437A" w:rsidRPr="00D51823">
        <w:rPr>
          <w:rFonts w:ascii="Calibri" w:hAnsi="Calibri" w:cs="Calibri"/>
          <w:color w:val="auto"/>
        </w:rPr>
        <w:t>.5.4</w:t>
      </w:r>
      <w:r w:rsidR="00E6437A" w:rsidRPr="00D51823">
        <w:rPr>
          <w:rFonts w:ascii="Calibri" w:hAnsi="Calibri" w:cs="Calibri"/>
          <w:color w:val="auto"/>
        </w:rPr>
        <w:tab/>
        <w:t>Do not record any opinion about what has happened. You are not there to judge or ascertain whether what you are being told is correct.</w:t>
      </w:r>
    </w:p>
    <w:p w14:paraId="568528A9" w14:textId="3994E999" w:rsidR="00E6437A" w:rsidRPr="00D51823" w:rsidRDefault="00AF3922" w:rsidP="00E6437A">
      <w:pPr>
        <w:spacing w:after="200"/>
        <w:ind w:left="567" w:hanging="567"/>
        <w:jc w:val="both"/>
        <w:rPr>
          <w:rFonts w:ascii="Calibri" w:hAnsi="Calibri" w:cs="Calibri"/>
          <w:b/>
          <w:color w:val="auto"/>
          <w:u w:val="single"/>
        </w:rPr>
      </w:pPr>
      <w:r>
        <w:rPr>
          <w:rFonts w:ascii="Calibri" w:hAnsi="Calibri" w:cs="Calibri"/>
          <w:bCs/>
          <w:color w:val="auto"/>
        </w:rPr>
        <w:t>7</w:t>
      </w:r>
      <w:r w:rsidR="00E6437A" w:rsidRPr="00D51823">
        <w:rPr>
          <w:rFonts w:ascii="Calibri" w:hAnsi="Calibri" w:cs="Calibri"/>
          <w:bCs/>
          <w:color w:val="auto"/>
        </w:rPr>
        <w:t>.6</w:t>
      </w:r>
      <w:r w:rsidR="00E6437A" w:rsidRPr="00D51823">
        <w:rPr>
          <w:rFonts w:ascii="Calibri" w:hAnsi="Calibri" w:cs="Calibri"/>
          <w:b/>
          <w:color w:val="auto"/>
        </w:rPr>
        <w:tab/>
      </w:r>
      <w:r w:rsidR="00E6437A" w:rsidRPr="00D51823">
        <w:rPr>
          <w:rFonts w:ascii="Calibri" w:hAnsi="Calibri" w:cs="Calibri"/>
          <w:b/>
          <w:color w:val="auto"/>
          <w:u w:val="single"/>
        </w:rPr>
        <w:t xml:space="preserve"> Report</w:t>
      </w:r>
    </w:p>
    <w:p w14:paraId="4D75B36F" w14:textId="77777777" w:rsidR="00E6437A" w:rsidRPr="00D51823" w:rsidRDefault="00E6437A" w:rsidP="00E6437A">
      <w:pPr>
        <w:spacing w:after="200"/>
        <w:ind w:left="567"/>
        <w:jc w:val="both"/>
        <w:rPr>
          <w:rFonts w:ascii="Calibri" w:hAnsi="Calibri" w:cs="Calibri"/>
          <w:b/>
          <w:color w:val="auto"/>
        </w:rPr>
      </w:pPr>
      <w:r w:rsidRPr="00D51823">
        <w:rPr>
          <w:rFonts w:ascii="Calibri" w:hAnsi="Calibri" w:cs="Calibri"/>
          <w:b/>
          <w:color w:val="auto"/>
        </w:rPr>
        <w:t>Remember you have a clear responsibility to report the concerns that have been raised with you immediately. Any delay in reporting could potentially cause more harm.</w:t>
      </w:r>
    </w:p>
    <w:p w14:paraId="1A01ED14" w14:textId="43B01BBE" w:rsidR="00E6437A" w:rsidRPr="00D51823" w:rsidRDefault="00AF3922" w:rsidP="00610D7D">
      <w:pPr>
        <w:spacing w:before="240" w:beforeAutospacing="1" w:after="100" w:afterAutospacing="1"/>
        <w:ind w:left="709" w:hanging="709"/>
        <w:jc w:val="both"/>
        <w:rPr>
          <w:rFonts w:ascii="Calibri" w:hAnsi="Calibri" w:cs="Calibri"/>
          <w:color w:val="auto"/>
        </w:rPr>
      </w:pPr>
      <w:r>
        <w:rPr>
          <w:rFonts w:ascii="Calibri" w:hAnsi="Calibri" w:cs="Calibri"/>
          <w:color w:val="auto"/>
        </w:rPr>
        <w:t>7</w:t>
      </w:r>
      <w:r w:rsidR="00E6437A" w:rsidRPr="00D51823">
        <w:rPr>
          <w:rFonts w:ascii="Calibri" w:hAnsi="Calibri" w:cs="Calibri"/>
          <w:color w:val="auto"/>
        </w:rPr>
        <w:t xml:space="preserve">.6.1 </w:t>
      </w:r>
      <w:r w:rsidR="00E6437A" w:rsidRPr="00D51823">
        <w:rPr>
          <w:rFonts w:ascii="Calibri" w:hAnsi="Calibri" w:cs="Calibri"/>
          <w:color w:val="auto"/>
        </w:rPr>
        <w:tab/>
        <w:t>In the first instance you must report</w:t>
      </w:r>
      <w:r w:rsidR="00E6437A" w:rsidRPr="00D51823">
        <w:rPr>
          <w:rFonts w:ascii="Calibri" w:hAnsi="Calibri" w:cs="Calibri"/>
          <w:b/>
          <w:color w:val="auto"/>
        </w:rPr>
        <w:t xml:space="preserve"> </w:t>
      </w:r>
      <w:r w:rsidR="00E6437A" w:rsidRPr="00D51823">
        <w:rPr>
          <w:rFonts w:ascii="Calibri" w:hAnsi="Calibri" w:cs="Calibri"/>
          <w:color w:val="auto"/>
        </w:rPr>
        <w:t xml:space="preserve">concerns that you have to the Club/Branch DSL (or Deputy) </w:t>
      </w:r>
      <w:r w:rsidR="00E6437A" w:rsidRPr="00D51823">
        <w:rPr>
          <w:rFonts w:ascii="Calibri" w:hAnsi="Calibri" w:cs="Calibri"/>
          <w:b/>
          <w:bCs/>
          <w:color w:val="auto"/>
        </w:rPr>
        <w:t>on the telephone, in person or where appropriate, via email.</w:t>
      </w:r>
      <w:r w:rsidR="00E6437A" w:rsidRPr="00D51823">
        <w:rPr>
          <w:rFonts w:ascii="Calibri" w:hAnsi="Calibri" w:cs="Calibri"/>
          <w:color w:val="auto"/>
        </w:rPr>
        <w:t xml:space="preserve"> Where you use email, please ensure that you follow this up with a telephone call. </w:t>
      </w:r>
    </w:p>
    <w:p w14:paraId="56F0E5D1" w14:textId="69B08B88" w:rsidR="00E6437A" w:rsidRPr="00D51823" w:rsidRDefault="00AF3922" w:rsidP="00E6437A">
      <w:pPr>
        <w:ind w:left="709" w:hanging="709"/>
        <w:contextualSpacing/>
        <w:jc w:val="both"/>
        <w:rPr>
          <w:rFonts w:ascii="Calibri" w:hAnsi="Calibri" w:cs="Calibri"/>
          <w:color w:val="auto"/>
        </w:rPr>
      </w:pPr>
      <w:r>
        <w:rPr>
          <w:rFonts w:ascii="Calibri" w:hAnsi="Calibri" w:cs="Calibri"/>
          <w:color w:val="auto"/>
        </w:rPr>
        <w:t>7</w:t>
      </w:r>
      <w:r w:rsidR="00E6437A" w:rsidRPr="00D51823">
        <w:rPr>
          <w:rFonts w:ascii="Calibri" w:hAnsi="Calibri" w:cs="Calibri"/>
          <w:color w:val="auto"/>
        </w:rPr>
        <w:t>.6.2</w:t>
      </w:r>
      <w:r w:rsidR="00E6437A" w:rsidRPr="00D51823">
        <w:rPr>
          <w:rFonts w:ascii="Calibri" w:hAnsi="Calibri" w:cs="Calibri"/>
          <w:color w:val="auto"/>
        </w:rPr>
        <w:tab/>
        <w:t xml:space="preserve">If a member of staff or volunteer is working away from premises controlled by the </w:t>
      </w:r>
      <w:r w:rsidR="00F22E2D" w:rsidRPr="00D51823">
        <w:rPr>
          <w:rFonts w:ascii="Calibri" w:hAnsi="Calibri" w:cs="Calibri"/>
          <w:color w:val="auto"/>
        </w:rPr>
        <w:t>Club</w:t>
      </w:r>
      <w:r w:rsidR="00E6437A" w:rsidRPr="00D51823">
        <w:rPr>
          <w:rFonts w:ascii="Calibri" w:hAnsi="Calibri" w:cs="Calibri"/>
          <w:color w:val="auto"/>
        </w:rPr>
        <w:t xml:space="preserve"> for a partner organisation, then the Safeguarding Policy of that organisation should be followed. Concerns must also still be reported to the </w:t>
      </w:r>
      <w:r w:rsidR="00610D7D" w:rsidRPr="00D51823">
        <w:rPr>
          <w:rFonts w:ascii="Calibri" w:hAnsi="Calibri" w:cs="Calibri"/>
          <w:color w:val="auto"/>
        </w:rPr>
        <w:t>Club/Branch DSL (or Deputy)</w:t>
      </w:r>
      <w:r w:rsidR="00E6437A" w:rsidRPr="00D51823">
        <w:rPr>
          <w:rFonts w:ascii="Calibri" w:hAnsi="Calibri" w:cs="Calibri"/>
          <w:color w:val="auto"/>
        </w:rPr>
        <w:t xml:space="preserve">, and they will in turn offer any assistance to the other organisation. </w:t>
      </w:r>
    </w:p>
    <w:p w14:paraId="72AD5CB0" w14:textId="77777777" w:rsidR="00E6437A" w:rsidRPr="00D51823" w:rsidRDefault="00E6437A" w:rsidP="00E6437A">
      <w:pPr>
        <w:ind w:left="709" w:hanging="709"/>
        <w:contextualSpacing/>
        <w:jc w:val="both"/>
        <w:rPr>
          <w:rFonts w:ascii="Calibri" w:hAnsi="Calibri" w:cs="Calibri"/>
          <w:color w:val="auto"/>
        </w:rPr>
      </w:pPr>
    </w:p>
    <w:p w14:paraId="7964ACF2" w14:textId="70C9FF25" w:rsidR="00E6437A" w:rsidRPr="00D51823" w:rsidRDefault="00AF3922" w:rsidP="007455CB">
      <w:pPr>
        <w:ind w:left="709" w:hanging="709"/>
        <w:contextualSpacing/>
        <w:jc w:val="both"/>
        <w:rPr>
          <w:rFonts w:ascii="Calibri" w:hAnsi="Calibri" w:cs="Calibri"/>
          <w:color w:val="auto"/>
        </w:rPr>
      </w:pPr>
      <w:r>
        <w:rPr>
          <w:rFonts w:ascii="Calibri" w:hAnsi="Calibri" w:cs="Calibri"/>
          <w:color w:val="auto"/>
        </w:rPr>
        <w:t>7</w:t>
      </w:r>
      <w:r w:rsidR="00E6437A" w:rsidRPr="00D51823">
        <w:rPr>
          <w:rFonts w:ascii="Calibri" w:hAnsi="Calibri" w:cs="Calibri"/>
          <w:color w:val="auto"/>
        </w:rPr>
        <w:t>.6.3</w:t>
      </w:r>
      <w:r w:rsidR="00E6437A" w:rsidRPr="00D51823">
        <w:rPr>
          <w:rFonts w:ascii="Calibri" w:hAnsi="Calibri" w:cs="Calibri"/>
          <w:color w:val="auto"/>
        </w:rPr>
        <w:tab/>
        <w:t>Where the concern or allegation relates to the Club/Branch DSL then the matter should be referred to the RLSS HQ DSL or their Deputy.</w:t>
      </w:r>
    </w:p>
    <w:p w14:paraId="4258592E" w14:textId="20357ABA" w:rsidR="00E6437A" w:rsidRDefault="00AF3922" w:rsidP="00E6437A">
      <w:pPr>
        <w:spacing w:before="100" w:beforeAutospacing="1" w:after="100" w:afterAutospacing="1"/>
        <w:ind w:left="709" w:hanging="709"/>
        <w:jc w:val="both"/>
        <w:rPr>
          <w:rFonts w:ascii="Calibri" w:hAnsi="Calibri" w:cs="Calibri"/>
          <w:b/>
          <w:bCs/>
          <w:color w:val="C00000"/>
        </w:rPr>
      </w:pPr>
      <w:r>
        <w:rPr>
          <w:rFonts w:ascii="Calibri" w:hAnsi="Calibri" w:cs="Calibri"/>
          <w:color w:val="auto"/>
        </w:rPr>
        <w:t>7</w:t>
      </w:r>
      <w:r w:rsidR="00E6437A" w:rsidRPr="00D51823">
        <w:rPr>
          <w:rFonts w:ascii="Calibri" w:hAnsi="Calibri" w:cs="Calibri"/>
          <w:color w:val="auto"/>
        </w:rPr>
        <w:t>.6.</w:t>
      </w:r>
      <w:r w:rsidR="00B97D38" w:rsidRPr="00D51823">
        <w:rPr>
          <w:rFonts w:ascii="Calibri" w:hAnsi="Calibri" w:cs="Calibri"/>
          <w:color w:val="auto"/>
        </w:rPr>
        <w:t>4</w:t>
      </w:r>
      <w:r w:rsidR="00E6437A" w:rsidRPr="00D51823">
        <w:rPr>
          <w:rFonts w:ascii="Calibri" w:hAnsi="Calibri" w:cs="Calibri"/>
          <w:color w:val="auto"/>
        </w:rPr>
        <w:tab/>
        <w:t xml:space="preserve">Safeguarding concerns </w:t>
      </w:r>
      <w:r w:rsidR="00E6437A" w:rsidRPr="00D51823">
        <w:rPr>
          <w:rFonts w:ascii="Calibri" w:hAnsi="Calibri" w:cs="Calibri"/>
          <w:b/>
          <w:color w:val="auto"/>
        </w:rPr>
        <w:t xml:space="preserve">MUST </w:t>
      </w:r>
      <w:r w:rsidR="00E6437A" w:rsidRPr="00D51823">
        <w:rPr>
          <w:rFonts w:ascii="Calibri" w:hAnsi="Calibri" w:cs="Calibri"/>
          <w:color w:val="auto"/>
        </w:rPr>
        <w:t>be reported immediately (or where this is not possible at the earliest opportunity) so that the report can be assessed, and action taken to protect the person involved</w:t>
      </w:r>
      <w:r w:rsidR="00E6437A" w:rsidRPr="00A92718">
        <w:rPr>
          <w:rFonts w:ascii="Calibri" w:hAnsi="Calibri" w:cs="Calibri"/>
          <w:color w:val="000000" w:themeColor="text1"/>
        </w:rPr>
        <w:t xml:space="preserve">. </w:t>
      </w:r>
      <w:r w:rsidR="00E6437A" w:rsidRPr="00D51823">
        <w:rPr>
          <w:rFonts w:ascii="Calibri" w:hAnsi="Calibri" w:cs="Calibri"/>
          <w:b/>
          <w:bCs/>
          <w:color w:val="C00000"/>
        </w:rPr>
        <w:t>If any person is at immediate risk of harm or requires medical attention, then the emergency services should be contacted immediately by telephoning 999.</w:t>
      </w:r>
    </w:p>
    <w:p w14:paraId="63FFFC2A" w14:textId="6E79CA92" w:rsidR="00D51823" w:rsidRDefault="00D51823" w:rsidP="00E6437A">
      <w:pPr>
        <w:spacing w:before="100" w:beforeAutospacing="1" w:after="100" w:afterAutospacing="1"/>
        <w:ind w:left="709" w:hanging="709"/>
        <w:jc w:val="both"/>
        <w:rPr>
          <w:rFonts w:ascii="Calibri" w:hAnsi="Calibri" w:cs="Calibri"/>
          <w:b/>
          <w:bCs/>
          <w:color w:val="C00000"/>
        </w:rPr>
      </w:pPr>
    </w:p>
    <w:p w14:paraId="515D31C8" w14:textId="7F4BB179" w:rsidR="00D51823" w:rsidRDefault="00D51823" w:rsidP="00E6437A">
      <w:pPr>
        <w:spacing w:before="100" w:beforeAutospacing="1" w:after="100" w:afterAutospacing="1"/>
        <w:ind w:left="709" w:hanging="709"/>
        <w:jc w:val="both"/>
        <w:rPr>
          <w:rFonts w:ascii="Calibri" w:hAnsi="Calibri" w:cs="Calibri"/>
          <w:b/>
          <w:bCs/>
          <w:color w:val="C00000"/>
        </w:rPr>
      </w:pPr>
    </w:p>
    <w:p w14:paraId="621CF210" w14:textId="77777777" w:rsidR="00365AE1" w:rsidRDefault="00365AE1" w:rsidP="00E6437A">
      <w:pPr>
        <w:spacing w:before="100" w:beforeAutospacing="1" w:after="100" w:afterAutospacing="1"/>
        <w:ind w:left="709" w:hanging="709"/>
        <w:jc w:val="both"/>
        <w:rPr>
          <w:rFonts w:ascii="Calibri" w:hAnsi="Calibri" w:cs="Calibri"/>
          <w:b/>
          <w:bCs/>
          <w:color w:val="C00000"/>
        </w:rPr>
      </w:pPr>
    </w:p>
    <w:p w14:paraId="15E47DC6" w14:textId="77777777" w:rsidR="00D51823" w:rsidRPr="00CF60CC" w:rsidRDefault="00D51823" w:rsidP="00E6437A">
      <w:pPr>
        <w:spacing w:before="100" w:beforeAutospacing="1" w:after="100" w:afterAutospacing="1"/>
        <w:ind w:left="709" w:hanging="709"/>
        <w:jc w:val="both"/>
        <w:rPr>
          <w:rFonts w:ascii="Calibri" w:hAnsi="Calibri" w:cs="Calibri"/>
          <w:b/>
          <w:bCs/>
          <w:color w:val="FF0000"/>
        </w:rPr>
      </w:pPr>
    </w:p>
    <w:p w14:paraId="52621D84" w14:textId="4A286978" w:rsidR="00E6437A" w:rsidRPr="00D51823" w:rsidRDefault="00AF3922" w:rsidP="00E6437A">
      <w:pPr>
        <w:spacing w:before="2"/>
        <w:ind w:left="709" w:hanging="709"/>
        <w:jc w:val="both"/>
        <w:rPr>
          <w:rFonts w:ascii="Calibri" w:hAnsi="Calibri" w:cs="Calibri"/>
          <w:color w:val="auto"/>
        </w:rPr>
      </w:pPr>
      <w:r>
        <w:rPr>
          <w:rFonts w:ascii="Calibri" w:hAnsi="Calibri" w:cs="Calibri"/>
          <w:color w:val="auto"/>
        </w:rPr>
        <w:lastRenderedPageBreak/>
        <w:t>7</w:t>
      </w:r>
      <w:r w:rsidR="00E6437A" w:rsidRPr="00D51823">
        <w:rPr>
          <w:rFonts w:ascii="Calibri" w:hAnsi="Calibri" w:cs="Calibri"/>
          <w:color w:val="auto"/>
        </w:rPr>
        <w:t>.6.</w:t>
      </w:r>
      <w:r w:rsidR="00B97D38" w:rsidRPr="00D51823">
        <w:rPr>
          <w:rFonts w:ascii="Calibri" w:hAnsi="Calibri" w:cs="Calibri"/>
          <w:color w:val="auto"/>
        </w:rPr>
        <w:t>5</w:t>
      </w:r>
      <w:r w:rsidR="00E6437A" w:rsidRPr="00D51823">
        <w:rPr>
          <w:rFonts w:ascii="Calibri" w:hAnsi="Calibri" w:cs="Calibri"/>
          <w:color w:val="auto"/>
        </w:rPr>
        <w:tab/>
        <w:t>Where you are unable to contact a DSL, advice can be sought from statutory agencies or by calling or emailing the following;</w:t>
      </w:r>
    </w:p>
    <w:p w14:paraId="191328B2" w14:textId="77777777" w:rsidR="00E6437A" w:rsidRPr="00A92718" w:rsidRDefault="00E6437A" w:rsidP="00E6437A">
      <w:pPr>
        <w:pStyle w:val="ListParagraph"/>
        <w:spacing w:before="2"/>
        <w:ind w:left="993" w:hanging="273"/>
        <w:jc w:val="both"/>
        <w:rPr>
          <w:rFonts w:ascii="Calibri" w:hAnsi="Calibri" w:cs="Calibri"/>
        </w:rPr>
      </w:pPr>
    </w:p>
    <w:p w14:paraId="66E8BD99" w14:textId="4567D6BF" w:rsidR="007455CB" w:rsidRPr="008D7296" w:rsidRDefault="008D7296">
      <w:pPr>
        <w:pStyle w:val="ListParagraph"/>
        <w:numPr>
          <w:ilvl w:val="0"/>
          <w:numId w:val="16"/>
        </w:numPr>
        <w:spacing w:before="3" w:after="0" w:line="240" w:lineRule="auto"/>
        <w:ind w:left="993" w:right="1628" w:hanging="273"/>
        <w:rPr>
          <w:rFonts w:ascii="Calibri" w:hAnsi="Calibri" w:cs="Calibri"/>
          <w:color w:val="000000" w:themeColor="text1"/>
        </w:rPr>
      </w:pPr>
      <w:r w:rsidRPr="008D7296">
        <w:rPr>
          <w:rFonts w:ascii="Calibri" w:hAnsi="Calibri" w:cs="Calibri"/>
          <w:color w:val="000000" w:themeColor="text1"/>
        </w:rPr>
        <w:t>East Sussex County Council Children Social Services 01424 724120</w:t>
      </w:r>
      <w:r w:rsidR="007455CB" w:rsidRPr="008D7296">
        <w:rPr>
          <w:rFonts w:ascii="Calibri" w:hAnsi="Calibri" w:cs="Calibri"/>
          <w:color w:val="FF0000"/>
        </w:rPr>
        <w:t xml:space="preserve"> </w:t>
      </w:r>
    </w:p>
    <w:p w14:paraId="3C60EDF5" w14:textId="279DAC53" w:rsidR="00E6437A" w:rsidRPr="00A92718" w:rsidRDefault="00E6437A">
      <w:pPr>
        <w:pStyle w:val="ListParagraph"/>
        <w:numPr>
          <w:ilvl w:val="0"/>
          <w:numId w:val="16"/>
        </w:numPr>
        <w:spacing w:before="3" w:after="0" w:line="240" w:lineRule="auto"/>
        <w:ind w:left="993" w:right="1628" w:hanging="273"/>
        <w:rPr>
          <w:rFonts w:ascii="Calibri" w:hAnsi="Calibri" w:cs="Calibri"/>
          <w:color w:val="000000" w:themeColor="text1"/>
          <w:u w:val="single"/>
        </w:rPr>
      </w:pPr>
      <w:r w:rsidRPr="00A92718">
        <w:rPr>
          <w:rFonts w:ascii="Calibri" w:hAnsi="Calibri" w:cs="Calibri"/>
          <w:color w:val="000000" w:themeColor="text1"/>
        </w:rPr>
        <w:t xml:space="preserve">Local Police - Telephone 101 for non-emergency referrals and 999 for </w:t>
      </w:r>
      <w:r w:rsidRPr="00A92718">
        <w:rPr>
          <w:rFonts w:ascii="Calibri" w:hAnsi="Calibri" w:cs="Calibri"/>
          <w:color w:val="000000" w:themeColor="text1"/>
          <w:u w:val="single"/>
        </w:rPr>
        <w:t>emergency response.</w:t>
      </w:r>
    </w:p>
    <w:p w14:paraId="6D95B47B" w14:textId="6EE34443" w:rsidR="00E6437A" w:rsidRPr="00B97D38" w:rsidRDefault="00E6437A">
      <w:pPr>
        <w:pStyle w:val="ListParagraph"/>
        <w:numPr>
          <w:ilvl w:val="0"/>
          <w:numId w:val="16"/>
        </w:numPr>
        <w:spacing w:before="3" w:after="0" w:line="240" w:lineRule="auto"/>
        <w:ind w:left="993" w:right="1628" w:hanging="273"/>
        <w:rPr>
          <w:rFonts w:ascii="Calibri" w:hAnsi="Calibri" w:cs="Calibri"/>
          <w:color w:val="000000" w:themeColor="text1"/>
          <w:u w:val="single"/>
        </w:rPr>
      </w:pPr>
      <w:r w:rsidRPr="00A92718">
        <w:rPr>
          <w:rFonts w:ascii="Calibri" w:hAnsi="Calibri" w:cs="Calibri"/>
          <w:color w:val="000000" w:themeColor="text1"/>
          <w:u w:val="single"/>
        </w:rPr>
        <w:t xml:space="preserve">NSPCC - </w:t>
      </w:r>
      <w:hyperlink r:id="rId25" w:history="1">
        <w:r w:rsidRPr="00A92718">
          <w:rPr>
            <w:rStyle w:val="Hyperlink"/>
            <w:rFonts w:ascii="Calibri" w:hAnsi="Calibri" w:cs="Calibri"/>
          </w:rPr>
          <w:t>https://www.nspcc.org.uk/keeping-children-safe/reporting-abuse/report/</w:t>
        </w:r>
      </w:hyperlink>
      <w:r w:rsidRPr="00A92718">
        <w:rPr>
          <w:rFonts w:ascii="Calibri" w:hAnsi="Calibri" w:cs="Calibri"/>
          <w:color w:val="000000" w:themeColor="text1"/>
        </w:rPr>
        <w:t xml:space="preserve"> or call 0808 800 5000.</w:t>
      </w:r>
    </w:p>
    <w:p w14:paraId="1FBEA5F8" w14:textId="1EE4448C" w:rsidR="00B97D38" w:rsidRDefault="00B97D38" w:rsidP="00B97D38">
      <w:pPr>
        <w:spacing w:before="3" w:after="0" w:line="240" w:lineRule="auto"/>
        <w:ind w:right="1628"/>
        <w:rPr>
          <w:rFonts w:ascii="Calibri" w:hAnsi="Calibri" w:cs="Calibri"/>
          <w:color w:val="000000" w:themeColor="text1"/>
          <w:u w:val="single"/>
        </w:rPr>
      </w:pPr>
    </w:p>
    <w:p w14:paraId="7C3510C7" w14:textId="473C4E5D" w:rsidR="00B97D38" w:rsidRPr="00AD13D4" w:rsidRDefault="00AF3922" w:rsidP="00B97D38">
      <w:pPr>
        <w:spacing w:before="100" w:beforeAutospacing="1" w:after="100" w:afterAutospacing="1"/>
        <w:jc w:val="both"/>
        <w:rPr>
          <w:rFonts w:ascii="Calibri" w:hAnsi="Calibri" w:cs="Calibri"/>
          <w:color w:val="000000" w:themeColor="text1"/>
        </w:rPr>
      </w:pPr>
      <w:r>
        <w:rPr>
          <w:rFonts w:ascii="Calibri" w:hAnsi="Calibri" w:cs="Calibri"/>
          <w:b/>
          <w:color w:val="000000" w:themeColor="text1"/>
        </w:rPr>
        <w:t>8</w:t>
      </w:r>
      <w:r w:rsidR="00B97D38" w:rsidRPr="00B97D38">
        <w:rPr>
          <w:rFonts w:ascii="Calibri" w:hAnsi="Calibri" w:cs="Calibri"/>
          <w:b/>
          <w:color w:val="000000" w:themeColor="text1"/>
        </w:rPr>
        <w:t>.0</w:t>
      </w:r>
      <w:r w:rsidR="00B97D38">
        <w:rPr>
          <w:rFonts w:ascii="Calibri" w:hAnsi="Calibri" w:cs="Calibri"/>
          <w:b/>
          <w:color w:val="000000" w:themeColor="text1"/>
          <w:u w:val="single"/>
        </w:rPr>
        <w:t xml:space="preserve"> </w:t>
      </w:r>
      <w:r w:rsidR="00B97D38" w:rsidRPr="00AD13D4">
        <w:rPr>
          <w:rFonts w:ascii="Calibri" w:hAnsi="Calibri" w:cs="Calibri"/>
          <w:b/>
          <w:color w:val="000000" w:themeColor="text1"/>
          <w:u w:val="single"/>
        </w:rPr>
        <w:t>Procedural implementation and review:</w:t>
      </w:r>
      <w:r w:rsidR="00B97D38" w:rsidRPr="00AD13D4">
        <w:rPr>
          <w:rFonts w:ascii="Calibri" w:hAnsi="Calibri" w:cs="Calibri"/>
          <w:color w:val="000000" w:themeColor="text1"/>
        </w:rPr>
        <w:t xml:space="preserve"> </w:t>
      </w:r>
    </w:p>
    <w:p w14:paraId="1AD1A0ED" w14:textId="1366A27B" w:rsidR="00B97D38" w:rsidRPr="00AD13D4" w:rsidRDefault="00AF3922" w:rsidP="00B97D38">
      <w:pPr>
        <w:spacing w:before="100" w:beforeAutospacing="1" w:after="100" w:afterAutospacing="1"/>
        <w:ind w:left="709" w:hanging="709"/>
        <w:jc w:val="both"/>
        <w:rPr>
          <w:rFonts w:ascii="Calibri" w:hAnsi="Calibri" w:cs="Calibri"/>
          <w:color w:val="000000" w:themeColor="text1"/>
        </w:rPr>
      </w:pPr>
      <w:r>
        <w:rPr>
          <w:rFonts w:ascii="Calibri" w:hAnsi="Calibri" w:cs="Calibri"/>
          <w:color w:val="000000" w:themeColor="text1"/>
        </w:rPr>
        <w:t>8</w:t>
      </w:r>
      <w:r w:rsidR="00B97D38" w:rsidRPr="00AD13D4">
        <w:rPr>
          <w:rFonts w:ascii="Calibri" w:hAnsi="Calibri" w:cs="Calibri"/>
          <w:color w:val="000000" w:themeColor="text1"/>
        </w:rPr>
        <w:t>.1</w:t>
      </w:r>
      <w:r w:rsidR="00B97D38" w:rsidRPr="00AD13D4">
        <w:rPr>
          <w:rFonts w:ascii="Calibri" w:hAnsi="Calibri" w:cs="Calibri"/>
          <w:color w:val="000000" w:themeColor="text1"/>
        </w:rPr>
        <w:tab/>
        <w:t xml:space="preserve">These procedures were implemented on </w:t>
      </w:r>
      <w:r w:rsidR="008D7296">
        <w:rPr>
          <w:rFonts w:ascii="Calibri" w:hAnsi="Calibri" w:cs="Calibri"/>
          <w:color w:val="000000" w:themeColor="text1"/>
        </w:rPr>
        <w:t>1</w:t>
      </w:r>
      <w:r w:rsidR="008D7296" w:rsidRPr="008D7296">
        <w:rPr>
          <w:rFonts w:ascii="Calibri" w:hAnsi="Calibri" w:cs="Calibri"/>
          <w:color w:val="000000" w:themeColor="text1"/>
          <w:vertAlign w:val="superscript"/>
        </w:rPr>
        <w:t>st</w:t>
      </w:r>
      <w:r w:rsidR="008D7296">
        <w:rPr>
          <w:rFonts w:ascii="Calibri" w:hAnsi="Calibri" w:cs="Calibri"/>
          <w:color w:val="000000" w:themeColor="text1"/>
        </w:rPr>
        <w:t xml:space="preserve"> June 2024 </w:t>
      </w:r>
      <w:r w:rsidR="00015F13">
        <w:rPr>
          <w:rFonts w:ascii="Calibri" w:hAnsi="Calibri" w:cs="Calibri"/>
          <w:color w:val="000000" w:themeColor="text1"/>
        </w:rPr>
        <w:t>www</w:t>
      </w:r>
      <w:r w:rsidR="008D7296">
        <w:rPr>
          <w:rFonts w:ascii="Calibri" w:hAnsi="Calibri" w:cs="Calibri"/>
          <w:color w:val="000000" w:themeColor="text1"/>
        </w:rPr>
        <w:t>a</w:t>
      </w:r>
      <w:r w:rsidR="00B97D38" w:rsidRPr="00AD13D4">
        <w:rPr>
          <w:rFonts w:ascii="Calibri" w:hAnsi="Calibri" w:cs="Calibri"/>
          <w:color w:val="000000" w:themeColor="text1"/>
        </w:rPr>
        <w:t xml:space="preserve">nd will be reviewed on an annual basis or in response to changes in safeguarding legislation and/or best practice. </w:t>
      </w:r>
    </w:p>
    <w:p w14:paraId="771756AC" w14:textId="3029BA3E" w:rsidR="00B97D38" w:rsidRPr="00AD13D4" w:rsidRDefault="00AF3922" w:rsidP="00B97D38">
      <w:pPr>
        <w:spacing w:before="100" w:beforeAutospacing="1" w:after="100" w:afterAutospacing="1"/>
        <w:jc w:val="both"/>
        <w:rPr>
          <w:rFonts w:ascii="Calibri" w:hAnsi="Calibri" w:cs="Calibri"/>
          <w:color w:val="000000" w:themeColor="text1"/>
        </w:rPr>
      </w:pPr>
      <w:r>
        <w:rPr>
          <w:rFonts w:ascii="Calibri" w:hAnsi="Calibri" w:cs="Calibri"/>
          <w:color w:val="000000" w:themeColor="text1"/>
        </w:rPr>
        <w:t>8</w:t>
      </w:r>
      <w:r w:rsidR="00B97D38" w:rsidRPr="00AD13D4">
        <w:rPr>
          <w:rFonts w:ascii="Calibri" w:hAnsi="Calibri" w:cs="Calibri"/>
          <w:color w:val="000000" w:themeColor="text1"/>
        </w:rPr>
        <w:t>.2</w:t>
      </w:r>
      <w:r w:rsidR="00B97D38" w:rsidRPr="00AD13D4">
        <w:rPr>
          <w:rFonts w:ascii="Calibri" w:hAnsi="Calibri" w:cs="Calibri"/>
          <w:color w:val="000000" w:themeColor="text1"/>
        </w:rPr>
        <w:tab/>
        <w:t>The following RLSS UK additional polices are also relevant to this document:</w:t>
      </w:r>
    </w:p>
    <w:p w14:paraId="1D2FDFC2" w14:textId="77777777" w:rsidR="00B97D38" w:rsidRPr="00AD13D4" w:rsidRDefault="00B97D38" w:rsidP="00B97D38">
      <w:pPr>
        <w:pStyle w:val="ListParagraph"/>
        <w:numPr>
          <w:ilvl w:val="0"/>
          <w:numId w:val="22"/>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color w:val="000000" w:themeColor="text1"/>
        </w:rPr>
        <w:t>Child Safeguarding Policy and Procedures</w:t>
      </w:r>
    </w:p>
    <w:p w14:paraId="50A7C6C7" w14:textId="77777777" w:rsidR="00B97D38" w:rsidRPr="00AD13D4" w:rsidRDefault="00B97D38" w:rsidP="00B97D38">
      <w:pPr>
        <w:pStyle w:val="ListParagraph"/>
        <w:numPr>
          <w:ilvl w:val="0"/>
          <w:numId w:val="22"/>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color w:val="000000" w:themeColor="text1"/>
        </w:rPr>
        <w:t>Adult at Risk Safeguarding Policy and Procedures</w:t>
      </w:r>
    </w:p>
    <w:p w14:paraId="4F81AE10" w14:textId="77777777" w:rsidR="00B97D38" w:rsidRPr="00AD13D4" w:rsidRDefault="00B97D38" w:rsidP="00B97D38">
      <w:pPr>
        <w:pStyle w:val="ListParagraph"/>
        <w:numPr>
          <w:ilvl w:val="0"/>
          <w:numId w:val="22"/>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color w:val="000000" w:themeColor="text1"/>
        </w:rPr>
        <w:t>Low Level Concerns Policy</w:t>
      </w:r>
    </w:p>
    <w:p w14:paraId="3CFF79A0" w14:textId="77777777" w:rsidR="00B97D38" w:rsidRPr="00AD13D4" w:rsidRDefault="00B97D38" w:rsidP="00B97D38">
      <w:pPr>
        <w:pStyle w:val="ListParagraph"/>
        <w:numPr>
          <w:ilvl w:val="0"/>
          <w:numId w:val="22"/>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color w:val="000000" w:themeColor="text1"/>
        </w:rPr>
        <w:t>Use of Photography and Film Image</w:t>
      </w:r>
    </w:p>
    <w:p w14:paraId="2FE9B27D" w14:textId="77777777" w:rsidR="00B97D38" w:rsidRPr="00AD13D4" w:rsidRDefault="00B97D38" w:rsidP="00B97D38">
      <w:pPr>
        <w:pStyle w:val="ListParagraph"/>
        <w:numPr>
          <w:ilvl w:val="0"/>
          <w:numId w:val="22"/>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color w:val="000000" w:themeColor="text1"/>
        </w:rPr>
        <w:t>Anti-Bullying Policy</w:t>
      </w:r>
    </w:p>
    <w:p w14:paraId="33712433" w14:textId="77777777" w:rsidR="00B97D38" w:rsidRPr="00AD13D4" w:rsidRDefault="00B97D38" w:rsidP="00B97D38">
      <w:pPr>
        <w:pStyle w:val="ListParagraph"/>
        <w:numPr>
          <w:ilvl w:val="0"/>
          <w:numId w:val="22"/>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color w:val="000000" w:themeColor="text1"/>
        </w:rPr>
        <w:t>Professional Boundaries Guidance and Practice</w:t>
      </w:r>
    </w:p>
    <w:p w14:paraId="16869A9D" w14:textId="77777777" w:rsidR="00B97D38" w:rsidRPr="00AD13D4" w:rsidRDefault="00B97D38" w:rsidP="00B97D38">
      <w:pPr>
        <w:pStyle w:val="ListParagraph"/>
        <w:numPr>
          <w:ilvl w:val="0"/>
          <w:numId w:val="22"/>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color w:val="000000" w:themeColor="text1"/>
        </w:rPr>
        <w:t>Youth Image Policy</w:t>
      </w:r>
    </w:p>
    <w:p w14:paraId="44E62398" w14:textId="77777777" w:rsidR="00B97D38" w:rsidRPr="00AD13D4" w:rsidRDefault="00B97D38" w:rsidP="00B97D38">
      <w:pPr>
        <w:pStyle w:val="ListParagraph"/>
        <w:numPr>
          <w:ilvl w:val="0"/>
          <w:numId w:val="22"/>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color w:val="000000" w:themeColor="text1"/>
        </w:rPr>
        <w:t>Safer Recruitment Policy</w:t>
      </w:r>
    </w:p>
    <w:p w14:paraId="4BF05EA7" w14:textId="77777777" w:rsidR="00B97D38" w:rsidRPr="00AD13D4" w:rsidRDefault="00B97D38" w:rsidP="00B97D38">
      <w:pPr>
        <w:pStyle w:val="ListParagraph"/>
        <w:numPr>
          <w:ilvl w:val="0"/>
          <w:numId w:val="22"/>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color w:val="000000" w:themeColor="text1"/>
        </w:rPr>
        <w:t>Social Media and Internet Policy</w:t>
      </w:r>
    </w:p>
    <w:p w14:paraId="5F6BFDBD" w14:textId="77777777" w:rsidR="00B97D38" w:rsidRPr="00AD13D4" w:rsidRDefault="00B97D38" w:rsidP="00B97D38">
      <w:pPr>
        <w:pStyle w:val="ListParagraph"/>
        <w:numPr>
          <w:ilvl w:val="0"/>
          <w:numId w:val="22"/>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color w:val="000000" w:themeColor="text1"/>
        </w:rPr>
        <w:t>Whistleblowing Policy</w:t>
      </w:r>
    </w:p>
    <w:p w14:paraId="4CF22A07" w14:textId="77777777" w:rsidR="00B97D38" w:rsidRPr="00AD13D4" w:rsidRDefault="00B97D38" w:rsidP="00B97D38">
      <w:pPr>
        <w:pStyle w:val="ListParagraph"/>
        <w:numPr>
          <w:ilvl w:val="0"/>
          <w:numId w:val="22"/>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color w:val="000000" w:themeColor="text1"/>
        </w:rPr>
        <w:t>Good Practice Guidance</w:t>
      </w:r>
    </w:p>
    <w:p w14:paraId="01433DBE" w14:textId="77777777" w:rsidR="00B97D38" w:rsidRPr="00AD13D4" w:rsidRDefault="00B97D38" w:rsidP="00B97D38">
      <w:pPr>
        <w:pStyle w:val="ListParagraph"/>
        <w:numPr>
          <w:ilvl w:val="0"/>
          <w:numId w:val="22"/>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color w:val="000000" w:themeColor="text1"/>
        </w:rPr>
        <w:t>Vulnerable Persons Policy</w:t>
      </w:r>
    </w:p>
    <w:p w14:paraId="0BA4446B" w14:textId="77777777" w:rsidR="00B97D38" w:rsidRPr="00AD13D4" w:rsidRDefault="00B97D38" w:rsidP="00B97D38">
      <w:pPr>
        <w:pStyle w:val="ListParagraph"/>
        <w:numPr>
          <w:ilvl w:val="0"/>
          <w:numId w:val="22"/>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rPr>
        <w:t>Equality</w:t>
      </w:r>
      <w:r w:rsidRPr="00AD13D4">
        <w:rPr>
          <w:rFonts w:ascii="Calibri" w:hAnsi="Calibri" w:cs="Calibri"/>
          <w:spacing w:val="-3"/>
        </w:rPr>
        <w:t xml:space="preserve"> </w:t>
      </w:r>
      <w:r w:rsidRPr="00AD13D4">
        <w:rPr>
          <w:rFonts w:ascii="Calibri" w:hAnsi="Calibri" w:cs="Calibri"/>
        </w:rPr>
        <w:t>and</w:t>
      </w:r>
      <w:r w:rsidRPr="00AD13D4">
        <w:rPr>
          <w:rFonts w:ascii="Calibri" w:hAnsi="Calibri" w:cs="Calibri"/>
          <w:spacing w:val="-3"/>
        </w:rPr>
        <w:t xml:space="preserve"> </w:t>
      </w:r>
      <w:r w:rsidRPr="00AD13D4">
        <w:rPr>
          <w:rFonts w:ascii="Calibri" w:hAnsi="Calibri" w:cs="Calibri"/>
        </w:rPr>
        <w:t>Diversity</w:t>
      </w:r>
      <w:r w:rsidRPr="00AD13D4">
        <w:rPr>
          <w:rFonts w:ascii="Calibri" w:hAnsi="Calibri" w:cs="Calibri"/>
          <w:spacing w:val="-2"/>
        </w:rPr>
        <w:t xml:space="preserve"> </w:t>
      </w:r>
      <w:r w:rsidRPr="00AD13D4">
        <w:rPr>
          <w:rFonts w:ascii="Calibri" w:hAnsi="Calibri" w:cs="Calibri"/>
        </w:rPr>
        <w:t>Policy</w:t>
      </w:r>
    </w:p>
    <w:p w14:paraId="37E17EA9" w14:textId="77777777" w:rsidR="00B97D38" w:rsidRPr="00AD13D4" w:rsidRDefault="00B97D38" w:rsidP="00B97D38">
      <w:pPr>
        <w:pStyle w:val="ListParagraph"/>
        <w:numPr>
          <w:ilvl w:val="0"/>
          <w:numId w:val="22"/>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rPr>
        <w:t>Health</w:t>
      </w:r>
      <w:r w:rsidRPr="00AD13D4">
        <w:rPr>
          <w:rFonts w:ascii="Calibri" w:hAnsi="Calibri" w:cs="Calibri"/>
          <w:spacing w:val="-3"/>
        </w:rPr>
        <w:t xml:space="preserve"> </w:t>
      </w:r>
      <w:r w:rsidRPr="00AD13D4">
        <w:rPr>
          <w:rFonts w:ascii="Calibri" w:hAnsi="Calibri" w:cs="Calibri"/>
        </w:rPr>
        <w:t>and</w:t>
      </w:r>
      <w:r w:rsidRPr="00AD13D4">
        <w:rPr>
          <w:rFonts w:ascii="Calibri" w:hAnsi="Calibri" w:cs="Calibri"/>
          <w:spacing w:val="-3"/>
        </w:rPr>
        <w:t xml:space="preserve"> </w:t>
      </w:r>
      <w:r w:rsidRPr="00AD13D4">
        <w:rPr>
          <w:rFonts w:ascii="Calibri" w:hAnsi="Calibri" w:cs="Calibri"/>
        </w:rPr>
        <w:t>Safety</w:t>
      </w:r>
      <w:r w:rsidRPr="00AD13D4">
        <w:rPr>
          <w:rFonts w:ascii="Calibri" w:hAnsi="Calibri" w:cs="Calibri"/>
          <w:spacing w:val="-2"/>
        </w:rPr>
        <w:t xml:space="preserve"> </w:t>
      </w:r>
      <w:r w:rsidRPr="00AD13D4">
        <w:rPr>
          <w:rFonts w:ascii="Calibri" w:hAnsi="Calibri" w:cs="Calibri"/>
        </w:rPr>
        <w:t>Policy</w:t>
      </w:r>
    </w:p>
    <w:p w14:paraId="60C4EACD" w14:textId="77777777" w:rsidR="00B97D38" w:rsidRPr="00AD13D4" w:rsidRDefault="00B97D38" w:rsidP="00B97D38">
      <w:pPr>
        <w:pStyle w:val="ListParagraph"/>
        <w:numPr>
          <w:ilvl w:val="0"/>
          <w:numId w:val="22"/>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rPr>
        <w:t>Complaints</w:t>
      </w:r>
      <w:r w:rsidRPr="00AD13D4">
        <w:rPr>
          <w:rFonts w:ascii="Calibri" w:hAnsi="Calibri" w:cs="Calibri"/>
          <w:spacing w:val="-7"/>
        </w:rPr>
        <w:t xml:space="preserve"> </w:t>
      </w:r>
      <w:r w:rsidRPr="00AD13D4">
        <w:rPr>
          <w:rFonts w:ascii="Calibri" w:hAnsi="Calibri" w:cs="Calibri"/>
        </w:rPr>
        <w:t>Policy</w:t>
      </w:r>
    </w:p>
    <w:p w14:paraId="7D70B50D" w14:textId="77777777" w:rsidR="00B97D38" w:rsidRPr="00AD13D4" w:rsidRDefault="00B97D38" w:rsidP="00B97D38">
      <w:pPr>
        <w:pStyle w:val="ListParagraph"/>
        <w:numPr>
          <w:ilvl w:val="0"/>
          <w:numId w:val="22"/>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rPr>
        <w:t>Codes</w:t>
      </w:r>
      <w:r w:rsidRPr="00AD13D4">
        <w:rPr>
          <w:rFonts w:ascii="Calibri" w:hAnsi="Calibri" w:cs="Calibri"/>
          <w:spacing w:val="-3"/>
        </w:rPr>
        <w:t xml:space="preserve"> </w:t>
      </w:r>
      <w:r w:rsidRPr="00AD13D4">
        <w:rPr>
          <w:rFonts w:ascii="Calibri" w:hAnsi="Calibri" w:cs="Calibri"/>
        </w:rPr>
        <w:t>of</w:t>
      </w:r>
      <w:r w:rsidRPr="00AD13D4">
        <w:rPr>
          <w:rFonts w:ascii="Calibri" w:hAnsi="Calibri" w:cs="Calibri"/>
          <w:spacing w:val="-4"/>
        </w:rPr>
        <w:t xml:space="preserve"> </w:t>
      </w:r>
      <w:r w:rsidRPr="00AD13D4">
        <w:rPr>
          <w:rFonts w:ascii="Calibri" w:hAnsi="Calibri" w:cs="Calibri"/>
        </w:rPr>
        <w:t>Conduct</w:t>
      </w:r>
    </w:p>
    <w:p w14:paraId="362673CB" w14:textId="77777777" w:rsidR="00B97D38" w:rsidRPr="00B97D38" w:rsidRDefault="00B97D38" w:rsidP="00B97D38">
      <w:pPr>
        <w:spacing w:before="3" w:after="0" w:line="240" w:lineRule="auto"/>
        <w:ind w:right="1628"/>
        <w:rPr>
          <w:rFonts w:ascii="Calibri" w:hAnsi="Calibri" w:cs="Calibri"/>
          <w:color w:val="000000" w:themeColor="text1"/>
          <w:u w:val="single"/>
        </w:rPr>
      </w:pPr>
    </w:p>
    <w:p w14:paraId="02B0AEFF" w14:textId="77777777" w:rsidR="008B3537" w:rsidRPr="00D8536D" w:rsidRDefault="008B3537" w:rsidP="008B3537">
      <w:pPr>
        <w:spacing w:before="100" w:beforeAutospacing="1" w:after="100" w:afterAutospacing="1" w:line="240" w:lineRule="auto"/>
        <w:jc w:val="both"/>
        <w:rPr>
          <w:rFonts w:ascii="Calibri" w:hAnsi="Calibri" w:cs="Calibri"/>
          <w:color w:val="000000" w:themeColor="text1"/>
        </w:rPr>
      </w:pPr>
      <w:r>
        <w:rPr>
          <w:rFonts w:ascii="Calibri" w:hAnsi="Calibri" w:cs="Calibri"/>
          <w:color w:val="000000" w:themeColor="text1"/>
        </w:rPr>
        <w:t xml:space="preserve">These policies are located </w:t>
      </w:r>
      <w:hyperlink r:id="rId26" w:history="1">
        <w:r w:rsidRPr="00A9202C">
          <w:rPr>
            <w:rStyle w:val="Hyperlink"/>
            <w:rFonts w:ascii="Calibri" w:hAnsi="Calibri" w:cs="Calibri"/>
          </w:rPr>
          <w:t>here</w:t>
        </w:r>
      </w:hyperlink>
      <w:r>
        <w:rPr>
          <w:rFonts w:ascii="Calibri" w:hAnsi="Calibri" w:cs="Calibri"/>
          <w:color w:val="000000" w:themeColor="text1"/>
        </w:rPr>
        <w:t xml:space="preserve">. </w:t>
      </w:r>
    </w:p>
    <w:p w14:paraId="4054CBB4" w14:textId="77777777" w:rsidR="008C5842" w:rsidRDefault="008C5842" w:rsidP="0064391E">
      <w:pPr>
        <w:spacing w:before="100" w:beforeAutospacing="1" w:after="100" w:afterAutospacing="1"/>
        <w:jc w:val="center"/>
        <w:rPr>
          <w:rFonts w:asciiTheme="minorHAnsi" w:hAnsiTheme="minorHAnsi" w:cstheme="minorHAnsi"/>
          <w:b/>
          <w:color w:val="000000" w:themeColor="text1"/>
        </w:rPr>
      </w:pPr>
    </w:p>
    <w:p w14:paraId="4DF5B012" w14:textId="77777777" w:rsidR="008B3537" w:rsidRDefault="008B3537" w:rsidP="0064391E">
      <w:pPr>
        <w:spacing w:before="100" w:beforeAutospacing="1" w:after="100" w:afterAutospacing="1"/>
        <w:jc w:val="center"/>
        <w:rPr>
          <w:rFonts w:asciiTheme="minorHAnsi" w:hAnsiTheme="minorHAnsi" w:cstheme="minorHAnsi"/>
          <w:b/>
          <w:color w:val="000000" w:themeColor="text1"/>
        </w:rPr>
      </w:pPr>
    </w:p>
    <w:p w14:paraId="2AC47FDB" w14:textId="77777777" w:rsidR="008B3537" w:rsidRDefault="008B3537" w:rsidP="0064391E">
      <w:pPr>
        <w:spacing w:before="100" w:beforeAutospacing="1" w:after="100" w:afterAutospacing="1"/>
        <w:jc w:val="center"/>
        <w:rPr>
          <w:rFonts w:asciiTheme="minorHAnsi" w:hAnsiTheme="minorHAnsi" w:cstheme="minorHAnsi"/>
          <w:b/>
          <w:color w:val="000000" w:themeColor="text1"/>
        </w:rPr>
      </w:pPr>
    </w:p>
    <w:p w14:paraId="26850EBB" w14:textId="77777777" w:rsidR="008B3537" w:rsidRDefault="008B3537" w:rsidP="0064391E">
      <w:pPr>
        <w:spacing w:before="100" w:beforeAutospacing="1" w:after="100" w:afterAutospacing="1"/>
        <w:jc w:val="center"/>
        <w:rPr>
          <w:rFonts w:asciiTheme="minorHAnsi" w:hAnsiTheme="minorHAnsi" w:cstheme="minorHAnsi"/>
          <w:b/>
          <w:color w:val="000000" w:themeColor="text1"/>
        </w:rPr>
      </w:pPr>
    </w:p>
    <w:p w14:paraId="7567448C" w14:textId="77777777" w:rsidR="008B3537" w:rsidRDefault="008B3537" w:rsidP="0064391E">
      <w:pPr>
        <w:spacing w:before="100" w:beforeAutospacing="1" w:after="100" w:afterAutospacing="1"/>
        <w:jc w:val="center"/>
        <w:rPr>
          <w:rFonts w:asciiTheme="minorHAnsi" w:hAnsiTheme="minorHAnsi" w:cstheme="minorHAnsi"/>
          <w:b/>
          <w:color w:val="000000" w:themeColor="text1"/>
        </w:rPr>
      </w:pPr>
    </w:p>
    <w:p w14:paraId="288A4F37" w14:textId="77777777" w:rsidR="008B3537" w:rsidRPr="00535B18" w:rsidRDefault="008B3537" w:rsidP="0064391E">
      <w:pPr>
        <w:spacing w:before="100" w:beforeAutospacing="1" w:after="100" w:afterAutospacing="1"/>
        <w:jc w:val="center"/>
        <w:rPr>
          <w:rFonts w:asciiTheme="minorHAnsi" w:hAnsiTheme="minorHAnsi" w:cstheme="minorHAnsi"/>
          <w:b/>
          <w:color w:val="000000" w:themeColor="text1"/>
        </w:rPr>
      </w:pPr>
    </w:p>
    <w:p w14:paraId="47E320E0" w14:textId="5A6C66FF" w:rsidR="0064391E" w:rsidRPr="00AF3922" w:rsidRDefault="007A52E3" w:rsidP="0064391E">
      <w:pPr>
        <w:spacing w:before="100" w:beforeAutospacing="1" w:after="100" w:afterAutospacing="1"/>
        <w:jc w:val="center"/>
        <w:rPr>
          <w:rFonts w:asciiTheme="minorHAnsi" w:hAnsiTheme="minorHAnsi" w:cstheme="minorHAnsi"/>
          <w:b/>
          <w:color w:val="auto"/>
        </w:rPr>
      </w:pPr>
      <w:r>
        <w:rPr>
          <w:rFonts w:asciiTheme="minorHAnsi" w:hAnsiTheme="minorHAnsi" w:cstheme="minorHAnsi"/>
          <w:b/>
          <w:color w:val="auto"/>
        </w:rPr>
        <w:t xml:space="preserve">Appendix A - </w:t>
      </w:r>
      <w:r w:rsidR="0064391E" w:rsidRPr="00AF3922">
        <w:rPr>
          <w:rFonts w:asciiTheme="minorHAnsi" w:hAnsiTheme="minorHAnsi" w:cstheme="minorHAnsi"/>
          <w:b/>
          <w:color w:val="auto"/>
        </w:rPr>
        <w:t>Types of Abuse</w:t>
      </w:r>
    </w:p>
    <w:p w14:paraId="61998E31" w14:textId="77777777" w:rsidR="0064391E" w:rsidRPr="00AF3922" w:rsidRDefault="0064391E" w:rsidP="0064391E">
      <w:pPr>
        <w:jc w:val="both"/>
        <w:rPr>
          <w:rFonts w:asciiTheme="minorHAnsi" w:hAnsiTheme="minorHAnsi" w:cstheme="minorHAnsi"/>
          <w:color w:val="auto"/>
        </w:rPr>
      </w:pPr>
      <w:r w:rsidRPr="00AF3922">
        <w:rPr>
          <w:rFonts w:asciiTheme="minorHAnsi" w:hAnsiTheme="minorHAnsi" w:cstheme="minorHAnsi"/>
          <w:b/>
          <w:color w:val="auto"/>
        </w:rPr>
        <w:lastRenderedPageBreak/>
        <w:t>Physical abuse</w:t>
      </w:r>
      <w:r w:rsidRPr="00AF3922">
        <w:rPr>
          <w:rStyle w:val="FootnoteReference"/>
          <w:rFonts w:asciiTheme="minorHAnsi" w:hAnsiTheme="minorHAnsi" w:cstheme="minorHAnsi"/>
          <w:color w:val="auto"/>
        </w:rPr>
        <w:footnoteReference w:id="9"/>
      </w:r>
      <w:r w:rsidRPr="00AF3922">
        <w:rPr>
          <w:rFonts w:asciiTheme="minorHAnsi" w:hAnsiTheme="minorHAnsi" w:cstheme="minorHAnsi"/>
          <w:b/>
          <w:color w:val="auto"/>
        </w:rPr>
        <w:t>:</w:t>
      </w:r>
      <w:r w:rsidRPr="00AF3922">
        <w:rPr>
          <w:rFonts w:asciiTheme="minorHAnsi" w:hAnsiTheme="minorHAnsi" w:cstheme="minorHAnsi"/>
          <w:color w:val="auto"/>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AF0C8B0" w14:textId="77777777" w:rsidR="0064391E" w:rsidRPr="00AF3922" w:rsidRDefault="0064391E" w:rsidP="0064391E">
      <w:pPr>
        <w:jc w:val="both"/>
        <w:rPr>
          <w:rFonts w:asciiTheme="minorHAnsi" w:hAnsiTheme="minorHAnsi" w:cstheme="minorHAnsi"/>
          <w:color w:val="auto"/>
        </w:rPr>
      </w:pPr>
    </w:p>
    <w:p w14:paraId="624FEE70" w14:textId="77777777" w:rsidR="0064391E" w:rsidRPr="00AF3922" w:rsidRDefault="0064391E" w:rsidP="0064391E">
      <w:pPr>
        <w:jc w:val="both"/>
        <w:rPr>
          <w:rFonts w:asciiTheme="minorHAnsi" w:hAnsiTheme="minorHAnsi" w:cstheme="minorHAnsi"/>
          <w:color w:val="auto"/>
        </w:rPr>
      </w:pPr>
      <w:r w:rsidRPr="00AF3922">
        <w:rPr>
          <w:rFonts w:asciiTheme="minorHAnsi" w:hAnsiTheme="minorHAnsi" w:cstheme="minorHAnsi"/>
          <w:b/>
          <w:color w:val="auto"/>
        </w:rPr>
        <w:t>Emotional abuse:</w:t>
      </w:r>
      <w:r w:rsidRPr="00AF3922">
        <w:rPr>
          <w:rFonts w:asciiTheme="minorHAnsi" w:hAnsiTheme="minorHAnsi" w:cstheme="minorHAnsi"/>
          <w:color w:val="auto"/>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2F7B2B1C" w14:textId="77777777" w:rsidR="0064391E" w:rsidRPr="00AF3922" w:rsidRDefault="0064391E" w:rsidP="0064391E">
      <w:pPr>
        <w:jc w:val="both"/>
        <w:rPr>
          <w:rFonts w:asciiTheme="minorHAnsi" w:hAnsiTheme="minorHAnsi" w:cstheme="minorHAnsi"/>
          <w:color w:val="auto"/>
        </w:rPr>
      </w:pPr>
    </w:p>
    <w:p w14:paraId="2331A4A5" w14:textId="77777777" w:rsidR="0064391E" w:rsidRPr="00AF3922" w:rsidRDefault="0064391E" w:rsidP="0064391E">
      <w:pPr>
        <w:jc w:val="both"/>
        <w:rPr>
          <w:rFonts w:asciiTheme="minorHAnsi" w:hAnsiTheme="minorHAnsi" w:cstheme="minorHAnsi"/>
          <w:color w:val="auto"/>
        </w:rPr>
      </w:pPr>
      <w:r w:rsidRPr="00AF3922">
        <w:rPr>
          <w:rFonts w:asciiTheme="minorHAnsi" w:hAnsiTheme="minorHAnsi" w:cstheme="minorHAnsi"/>
          <w:b/>
          <w:color w:val="auto"/>
        </w:rPr>
        <w:t xml:space="preserve">Sexual abuse: </w:t>
      </w:r>
      <w:r w:rsidRPr="00AF3922">
        <w:rPr>
          <w:rFonts w:asciiTheme="minorHAnsi" w:hAnsiTheme="minorHAnsi" w:cstheme="minorHAnsi"/>
          <w:color w:val="auto"/>
        </w:rPr>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w:t>
      </w:r>
    </w:p>
    <w:p w14:paraId="42860EC1" w14:textId="77777777" w:rsidR="0064391E" w:rsidRPr="00AF3922" w:rsidRDefault="0064391E" w:rsidP="0064391E">
      <w:pPr>
        <w:jc w:val="both"/>
        <w:rPr>
          <w:rFonts w:asciiTheme="minorHAnsi" w:hAnsiTheme="minorHAnsi" w:cstheme="minorHAnsi"/>
          <w:color w:val="auto"/>
        </w:rPr>
      </w:pPr>
    </w:p>
    <w:p w14:paraId="2BF0E086" w14:textId="77777777" w:rsidR="0064391E" w:rsidRPr="00AF3922" w:rsidRDefault="0064391E" w:rsidP="0064391E">
      <w:pPr>
        <w:jc w:val="both"/>
        <w:rPr>
          <w:rFonts w:asciiTheme="minorHAnsi" w:hAnsiTheme="minorHAnsi" w:cstheme="minorHAnsi"/>
          <w:color w:val="auto"/>
        </w:rPr>
      </w:pPr>
      <w:r w:rsidRPr="00AF3922">
        <w:rPr>
          <w:rFonts w:asciiTheme="minorHAnsi" w:hAnsiTheme="minorHAnsi" w:cstheme="minorHAnsi"/>
          <w:b/>
          <w:color w:val="auto"/>
        </w:rPr>
        <w:t>Neglect</w:t>
      </w:r>
      <w:r w:rsidRPr="00AF3922">
        <w:rPr>
          <w:rFonts w:asciiTheme="minorHAnsi" w:hAnsiTheme="minorHAnsi" w:cstheme="minorHAnsi"/>
          <w:color w:val="auto"/>
        </w:rPr>
        <w:t>: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a. provide adequate food, clothing and shelter (including exclusion from home or abandonment) b. protect a child from physical and emotional harm or danger c. ensure adequate supervision (including the use of inadequate caregivers) d. ensure access to appropriate medical care or treatment It may also include neglect of, or unresponsiveness to, a child’s basic emotional needs.</w:t>
      </w:r>
    </w:p>
    <w:p w14:paraId="52E2496C" w14:textId="438F7524" w:rsidR="0064391E" w:rsidRPr="00AF3922" w:rsidRDefault="0064391E" w:rsidP="0064391E">
      <w:pPr>
        <w:spacing w:before="100" w:beforeAutospacing="1" w:after="100" w:afterAutospacing="1"/>
        <w:jc w:val="both"/>
        <w:rPr>
          <w:rFonts w:asciiTheme="minorHAnsi" w:hAnsiTheme="minorHAnsi" w:cstheme="minorHAnsi"/>
          <w:color w:val="auto"/>
        </w:rPr>
      </w:pPr>
      <w:r w:rsidRPr="00AF3922">
        <w:rPr>
          <w:rFonts w:asciiTheme="minorHAnsi" w:hAnsiTheme="minorHAnsi" w:cstheme="minorHAnsi"/>
          <w:b/>
          <w:color w:val="auto"/>
        </w:rPr>
        <w:t xml:space="preserve">Related issues </w:t>
      </w:r>
      <w:r w:rsidRPr="00AF3922">
        <w:rPr>
          <w:rFonts w:asciiTheme="minorHAnsi" w:hAnsiTheme="minorHAnsi" w:cstheme="minorHAnsi"/>
          <w:color w:val="auto"/>
        </w:rPr>
        <w:t xml:space="preserve">in addition to the above categories, there are other forms of harm or abuse that should involve the notification of the police and other organisations working together to protect children. These include: </w:t>
      </w:r>
    </w:p>
    <w:p w14:paraId="7E7B56E5" w14:textId="718DC1DD" w:rsidR="00D51823" w:rsidRDefault="00D51823" w:rsidP="0064391E">
      <w:pPr>
        <w:spacing w:before="100" w:beforeAutospacing="1" w:after="100" w:afterAutospacing="1"/>
        <w:jc w:val="both"/>
        <w:rPr>
          <w:rFonts w:asciiTheme="minorHAnsi" w:hAnsiTheme="minorHAnsi" w:cstheme="minorHAnsi"/>
          <w:b/>
        </w:rPr>
      </w:pPr>
    </w:p>
    <w:p w14:paraId="75614980" w14:textId="77777777" w:rsidR="008B3537" w:rsidRDefault="008B3537" w:rsidP="0064391E">
      <w:pPr>
        <w:spacing w:before="100" w:beforeAutospacing="1" w:after="100" w:afterAutospacing="1"/>
        <w:jc w:val="both"/>
        <w:rPr>
          <w:rFonts w:asciiTheme="minorHAnsi" w:hAnsiTheme="minorHAnsi" w:cstheme="minorHAnsi"/>
          <w:b/>
        </w:rPr>
      </w:pPr>
    </w:p>
    <w:p w14:paraId="665328AE" w14:textId="77777777" w:rsidR="00D51823" w:rsidRDefault="00D51823" w:rsidP="0064391E">
      <w:pPr>
        <w:spacing w:before="100" w:beforeAutospacing="1" w:after="100" w:afterAutospacing="1"/>
        <w:jc w:val="both"/>
        <w:rPr>
          <w:rFonts w:asciiTheme="minorHAnsi" w:hAnsiTheme="minorHAnsi" w:cstheme="minorHAnsi"/>
          <w:b/>
        </w:rPr>
      </w:pPr>
    </w:p>
    <w:p w14:paraId="4E279EC8" w14:textId="16F2DFAB" w:rsidR="0064391E" w:rsidRPr="00AF3922" w:rsidRDefault="0064391E" w:rsidP="0064391E">
      <w:pPr>
        <w:spacing w:before="100" w:beforeAutospacing="1" w:after="100" w:afterAutospacing="1"/>
        <w:jc w:val="both"/>
        <w:rPr>
          <w:rFonts w:asciiTheme="minorHAnsi" w:hAnsiTheme="minorHAnsi" w:cstheme="minorHAnsi"/>
          <w:b/>
          <w:color w:val="auto"/>
        </w:rPr>
      </w:pPr>
      <w:r w:rsidRPr="00AF3922">
        <w:rPr>
          <w:rFonts w:asciiTheme="minorHAnsi" w:hAnsiTheme="minorHAnsi" w:cstheme="minorHAnsi"/>
          <w:b/>
          <w:color w:val="auto"/>
        </w:rPr>
        <w:t xml:space="preserve">Bullying </w:t>
      </w:r>
    </w:p>
    <w:p w14:paraId="554A5E69" w14:textId="590D0FC6" w:rsidR="0064391E" w:rsidRPr="00AF3922" w:rsidRDefault="0064391E" w:rsidP="000A0B20">
      <w:pPr>
        <w:jc w:val="both"/>
        <w:rPr>
          <w:rFonts w:asciiTheme="minorHAnsi" w:hAnsiTheme="minorHAnsi" w:cstheme="minorHAnsi"/>
          <w:color w:val="auto"/>
        </w:rPr>
      </w:pPr>
      <w:r w:rsidRPr="00AF3922">
        <w:rPr>
          <w:rFonts w:asciiTheme="minorHAnsi" w:hAnsiTheme="minorHAnsi" w:cstheme="minorHAnsi"/>
          <w:color w:val="auto"/>
        </w:rPr>
        <w:lastRenderedPageBreak/>
        <w:t xml:space="preserve">Bullying is deliberately hurtful behaviour, usually repeated over a period of time, where it is difficult for the victims to defend themselves. </w:t>
      </w:r>
    </w:p>
    <w:p w14:paraId="32C48C7F" w14:textId="65230056" w:rsidR="0064391E" w:rsidRPr="00AF3922" w:rsidRDefault="0064391E" w:rsidP="000A0B20">
      <w:pPr>
        <w:ind w:hanging="720"/>
        <w:jc w:val="both"/>
        <w:rPr>
          <w:rFonts w:asciiTheme="minorHAnsi" w:hAnsiTheme="minorHAnsi" w:cstheme="minorHAnsi"/>
          <w:color w:val="auto"/>
        </w:rPr>
      </w:pPr>
      <w:r w:rsidRPr="00AF3922">
        <w:rPr>
          <w:rFonts w:asciiTheme="minorHAnsi" w:hAnsiTheme="minorHAnsi" w:cstheme="minorHAnsi"/>
          <w:color w:val="auto"/>
        </w:rPr>
        <w:t xml:space="preserve">           </w:t>
      </w:r>
      <w:r w:rsidRPr="00AF3922">
        <w:rPr>
          <w:rFonts w:asciiTheme="minorHAnsi" w:hAnsiTheme="minorHAnsi" w:cstheme="minorHAnsi"/>
          <w:color w:val="auto"/>
        </w:rPr>
        <w:tab/>
        <w:t xml:space="preserve">The damage inflicted by bullying is often underestimated. It can cause considerable distress to children, to the extent that it affects their health and development and can be a source of significant harm, including self-harm and suicide. Bullying can include emotional and/or physical harm to such a degree that it constitutes significant harm. </w:t>
      </w:r>
    </w:p>
    <w:p w14:paraId="394EB8BB" w14:textId="77777777" w:rsidR="0064391E" w:rsidRPr="00AF3922" w:rsidRDefault="0064391E" w:rsidP="0064391E">
      <w:pPr>
        <w:ind w:left="720" w:hanging="720"/>
        <w:jc w:val="both"/>
        <w:rPr>
          <w:rFonts w:asciiTheme="minorHAnsi" w:hAnsiTheme="minorHAnsi" w:cstheme="minorHAnsi"/>
          <w:color w:val="auto"/>
        </w:rPr>
      </w:pPr>
      <w:r w:rsidRPr="00AF3922">
        <w:rPr>
          <w:rFonts w:asciiTheme="minorHAnsi" w:hAnsiTheme="minorHAnsi" w:cstheme="minorHAnsi"/>
          <w:color w:val="auto"/>
        </w:rPr>
        <w:t>The four main types of bullying are:</w:t>
      </w:r>
    </w:p>
    <w:p w14:paraId="1C11BA8C" w14:textId="77777777" w:rsidR="0064391E" w:rsidRPr="00AF3922" w:rsidRDefault="0064391E" w:rsidP="0064391E">
      <w:pPr>
        <w:ind w:left="720" w:hanging="720"/>
        <w:jc w:val="both"/>
        <w:rPr>
          <w:rFonts w:asciiTheme="minorHAnsi" w:hAnsiTheme="minorHAnsi" w:cstheme="minorHAnsi"/>
          <w:color w:val="auto"/>
        </w:rPr>
      </w:pPr>
    </w:p>
    <w:p w14:paraId="6F2E53D0" w14:textId="77777777" w:rsidR="0064391E" w:rsidRPr="00AF3922" w:rsidRDefault="0064391E">
      <w:pPr>
        <w:pStyle w:val="ListParagraph"/>
        <w:numPr>
          <w:ilvl w:val="0"/>
          <w:numId w:val="12"/>
        </w:numPr>
        <w:ind w:hanging="720"/>
        <w:jc w:val="both"/>
        <w:rPr>
          <w:rFonts w:asciiTheme="minorHAnsi" w:hAnsiTheme="minorHAnsi" w:cstheme="minorHAnsi"/>
          <w:color w:val="auto"/>
        </w:rPr>
      </w:pPr>
      <w:r w:rsidRPr="00AF3922">
        <w:rPr>
          <w:rFonts w:asciiTheme="minorHAnsi" w:hAnsiTheme="minorHAnsi" w:cstheme="minorHAnsi"/>
          <w:color w:val="auto"/>
        </w:rPr>
        <w:t>Physical abuse: hitting, kicking, stabbing and setting alight including for filming with mobile telephones and theft, commonly of mobile phones</w:t>
      </w:r>
    </w:p>
    <w:p w14:paraId="5F52534A" w14:textId="77777777" w:rsidR="0064391E" w:rsidRPr="00AF3922" w:rsidRDefault="0064391E">
      <w:pPr>
        <w:pStyle w:val="ListParagraph"/>
        <w:numPr>
          <w:ilvl w:val="0"/>
          <w:numId w:val="12"/>
        </w:numPr>
        <w:ind w:hanging="720"/>
        <w:jc w:val="both"/>
        <w:rPr>
          <w:rFonts w:asciiTheme="minorHAnsi" w:hAnsiTheme="minorHAnsi" w:cstheme="minorHAnsi"/>
          <w:color w:val="auto"/>
        </w:rPr>
      </w:pPr>
      <w:r w:rsidRPr="00AF3922">
        <w:rPr>
          <w:rFonts w:asciiTheme="minorHAnsi" w:hAnsiTheme="minorHAnsi" w:cstheme="minorHAnsi"/>
          <w:color w:val="auto"/>
        </w:rPr>
        <w:t>Verbal or mobile telephone / online (internet) message abuse (e.g. racist, sexist or homophobic name-calling or threats: this type of physical bullying may include sexual harassment</w:t>
      </w:r>
    </w:p>
    <w:p w14:paraId="74521A1E" w14:textId="77777777" w:rsidR="0064391E" w:rsidRPr="00AF3922" w:rsidRDefault="0064391E">
      <w:pPr>
        <w:pStyle w:val="ListParagraph"/>
        <w:numPr>
          <w:ilvl w:val="0"/>
          <w:numId w:val="12"/>
        </w:numPr>
        <w:ind w:hanging="720"/>
        <w:jc w:val="both"/>
        <w:rPr>
          <w:rFonts w:asciiTheme="minorHAnsi" w:hAnsiTheme="minorHAnsi" w:cstheme="minorHAnsi"/>
          <w:color w:val="auto"/>
        </w:rPr>
      </w:pPr>
      <w:r w:rsidRPr="00AF3922">
        <w:rPr>
          <w:rFonts w:asciiTheme="minorHAnsi" w:hAnsiTheme="minorHAnsi" w:cstheme="minorHAnsi"/>
          <w:color w:val="auto"/>
        </w:rPr>
        <w:t>Mobile telephone or online (internet) visual image abuse: these can include real or manipulated images</w:t>
      </w:r>
    </w:p>
    <w:p w14:paraId="0CC0E1BE" w14:textId="77777777" w:rsidR="0064391E" w:rsidRPr="00AF3922" w:rsidRDefault="0064391E">
      <w:pPr>
        <w:pStyle w:val="ListParagraph"/>
        <w:numPr>
          <w:ilvl w:val="0"/>
          <w:numId w:val="12"/>
        </w:numPr>
        <w:ind w:hanging="720"/>
        <w:jc w:val="both"/>
        <w:rPr>
          <w:rFonts w:asciiTheme="minorHAnsi" w:hAnsiTheme="minorHAnsi" w:cstheme="minorHAnsi"/>
          <w:color w:val="auto"/>
        </w:rPr>
      </w:pPr>
      <w:r w:rsidRPr="00AF3922">
        <w:rPr>
          <w:rFonts w:asciiTheme="minorHAnsi" w:hAnsiTheme="minorHAnsi" w:cstheme="minorHAnsi"/>
          <w:color w:val="auto"/>
        </w:rPr>
        <w:t>Emotional abuse e.g., isolating an individual from the group or emotional blackmail</w:t>
      </w:r>
    </w:p>
    <w:p w14:paraId="5EA0FEC7" w14:textId="77777777" w:rsidR="0064391E" w:rsidRPr="00AF3922" w:rsidRDefault="0064391E" w:rsidP="0064391E">
      <w:pPr>
        <w:jc w:val="both"/>
        <w:rPr>
          <w:rFonts w:asciiTheme="minorHAnsi" w:hAnsiTheme="minorHAnsi" w:cstheme="minorHAnsi"/>
          <w:color w:val="auto"/>
        </w:rPr>
      </w:pPr>
      <w:r w:rsidRPr="00AF3922">
        <w:rPr>
          <w:rFonts w:asciiTheme="minorHAnsi" w:hAnsiTheme="minorHAnsi" w:cstheme="minorHAnsi"/>
          <w:color w:val="auto"/>
        </w:rPr>
        <w:t>Information and Communication Technology (ICT) based forms of child physical, sexual and emotional abuse can include bullying via mobile telephones or online (internet) with verbal and visual messages.</w:t>
      </w:r>
    </w:p>
    <w:p w14:paraId="615B0071" w14:textId="77777777" w:rsidR="0064391E" w:rsidRPr="00AF3922" w:rsidRDefault="0064391E" w:rsidP="0064391E">
      <w:pPr>
        <w:spacing w:before="100" w:beforeAutospacing="1" w:after="100" w:afterAutospacing="1"/>
        <w:ind w:left="720" w:hanging="720"/>
        <w:jc w:val="both"/>
        <w:rPr>
          <w:rFonts w:asciiTheme="minorHAnsi" w:hAnsiTheme="minorHAnsi" w:cstheme="minorHAnsi"/>
          <w:b/>
          <w:color w:val="auto"/>
        </w:rPr>
      </w:pPr>
      <w:r w:rsidRPr="00AF3922">
        <w:rPr>
          <w:rFonts w:asciiTheme="minorHAnsi" w:hAnsiTheme="minorHAnsi" w:cstheme="minorHAnsi"/>
          <w:b/>
          <w:color w:val="auto"/>
        </w:rPr>
        <w:t xml:space="preserve">Child Sexual Exploitation which can include Human Trafficking </w:t>
      </w:r>
    </w:p>
    <w:p w14:paraId="7B2CDB52" w14:textId="77777777" w:rsidR="0064391E" w:rsidRPr="00AF3922" w:rsidRDefault="0064391E" w:rsidP="0064391E">
      <w:pPr>
        <w:ind w:hanging="11"/>
        <w:rPr>
          <w:rFonts w:asciiTheme="minorHAnsi" w:hAnsiTheme="minorHAnsi" w:cstheme="minorHAnsi"/>
          <w:b/>
          <w:color w:val="auto"/>
        </w:rPr>
      </w:pPr>
      <w:r w:rsidRPr="00AF3922">
        <w:rPr>
          <w:rFonts w:asciiTheme="minorHAnsi" w:hAnsiTheme="minorHAnsi" w:cstheme="minorHAnsi"/>
          <w:iCs/>
          <w:color w:val="auto"/>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(WTSC, 2018).</w:t>
      </w:r>
    </w:p>
    <w:p w14:paraId="02E6C4B1" w14:textId="77777777" w:rsidR="0064391E" w:rsidRPr="00AF3922" w:rsidRDefault="0064391E" w:rsidP="0064391E">
      <w:pPr>
        <w:spacing w:before="100" w:beforeAutospacing="1" w:after="100" w:afterAutospacing="1"/>
        <w:jc w:val="both"/>
        <w:rPr>
          <w:rFonts w:asciiTheme="minorHAnsi" w:hAnsiTheme="minorHAnsi" w:cstheme="minorHAnsi"/>
          <w:b/>
          <w:color w:val="auto"/>
        </w:rPr>
      </w:pPr>
      <w:r w:rsidRPr="00AF3922">
        <w:rPr>
          <w:rFonts w:asciiTheme="minorHAnsi" w:hAnsiTheme="minorHAnsi" w:cstheme="minorHAnsi"/>
          <w:b/>
          <w:color w:val="auto"/>
        </w:rPr>
        <w:t>Criminal Exploitation</w:t>
      </w:r>
    </w:p>
    <w:p w14:paraId="2A4059F0" w14:textId="0AD0C22E" w:rsidR="0064391E" w:rsidRPr="00AF3922" w:rsidRDefault="0064391E" w:rsidP="000A0B20">
      <w:pPr>
        <w:ind w:hanging="11"/>
        <w:rPr>
          <w:rFonts w:asciiTheme="minorHAnsi" w:hAnsiTheme="minorHAnsi" w:cstheme="minorHAnsi"/>
          <w:color w:val="auto"/>
        </w:rPr>
      </w:pPr>
      <w:r w:rsidRPr="00AF3922">
        <w:rPr>
          <w:rFonts w:asciiTheme="minorHAnsi" w:hAnsiTheme="minorHAnsi" w:cstheme="minorHAnsi"/>
          <w:color w:val="auto"/>
        </w:rPr>
        <w:t>Criminal exploitation is also known as ‘County Lines’ and is when gangs and organised crime networks threaten or trick children into trafficking their drugs for them. They might threaten a young person physically or they might threaten the young person’s family or friends. The gangs might also offer something in return for the young person’s cooperation, this could be money, food, alcohol, drugs, clothes and jewellery, or improved status.</w:t>
      </w:r>
    </w:p>
    <w:p w14:paraId="01C7189E" w14:textId="77777777" w:rsidR="0064391E" w:rsidRPr="00AF3922" w:rsidRDefault="0064391E" w:rsidP="0064391E">
      <w:pPr>
        <w:ind w:hanging="11"/>
        <w:rPr>
          <w:rFonts w:asciiTheme="minorHAnsi" w:hAnsiTheme="minorHAnsi" w:cstheme="minorHAnsi"/>
          <w:color w:val="auto"/>
        </w:rPr>
      </w:pPr>
      <w:r w:rsidRPr="00AF3922">
        <w:rPr>
          <w:rFonts w:asciiTheme="minorHAnsi" w:hAnsiTheme="minorHAnsi" w:cstheme="minorHAnsi"/>
          <w:color w:val="auto"/>
        </w:rPr>
        <w:t>Gangs target vulnerable children who are homeless, living in care, or trapped in poverty. These children are unsafe, or unable to cope, and the gangs take advantage of this.</w:t>
      </w:r>
    </w:p>
    <w:p w14:paraId="4E08235D" w14:textId="77777777" w:rsidR="0064391E" w:rsidRPr="00AF3922" w:rsidRDefault="0064391E" w:rsidP="0064391E">
      <w:pPr>
        <w:spacing w:before="100" w:beforeAutospacing="1" w:after="100" w:afterAutospacing="1"/>
        <w:ind w:left="720" w:hanging="720"/>
        <w:jc w:val="both"/>
        <w:rPr>
          <w:rFonts w:asciiTheme="minorHAnsi" w:hAnsiTheme="minorHAnsi" w:cstheme="minorHAnsi"/>
          <w:b/>
          <w:color w:val="auto"/>
        </w:rPr>
      </w:pPr>
      <w:r w:rsidRPr="00AF3922">
        <w:rPr>
          <w:rFonts w:asciiTheme="minorHAnsi" w:hAnsiTheme="minorHAnsi" w:cstheme="minorHAnsi"/>
          <w:b/>
          <w:color w:val="auto"/>
        </w:rPr>
        <w:t xml:space="preserve">Hate crimes </w:t>
      </w:r>
    </w:p>
    <w:p w14:paraId="294188F2" w14:textId="77777777" w:rsidR="0064391E" w:rsidRPr="00AF3922" w:rsidRDefault="0064391E" w:rsidP="0064391E">
      <w:pPr>
        <w:pStyle w:val="first-paragraph"/>
        <w:shd w:val="clear" w:color="auto" w:fill="FFFFFF"/>
        <w:spacing w:before="0" w:beforeAutospacing="0" w:after="240" w:afterAutospacing="0"/>
        <w:jc w:val="both"/>
        <w:rPr>
          <w:rFonts w:asciiTheme="minorHAnsi" w:hAnsiTheme="minorHAnsi" w:cstheme="minorHAnsi"/>
          <w:bCs/>
          <w:sz w:val="22"/>
          <w:szCs w:val="22"/>
        </w:rPr>
      </w:pPr>
      <w:r w:rsidRPr="00AF3922">
        <w:rPr>
          <w:rFonts w:asciiTheme="minorHAnsi" w:hAnsiTheme="minorHAnsi" w:cstheme="minorHAnsi"/>
          <w:bCs/>
          <w:sz w:val="22"/>
          <w:szCs w:val="22"/>
        </w:rPr>
        <w:t>Hate incidents and hate crime are acts of violence or hostility directed at people because of who they are or who someone thinks they are.</w:t>
      </w:r>
    </w:p>
    <w:p w14:paraId="716212F3" w14:textId="77777777" w:rsidR="007A52E3" w:rsidRDefault="007A52E3" w:rsidP="0064391E">
      <w:pPr>
        <w:spacing w:before="100" w:beforeAutospacing="1" w:after="100" w:afterAutospacing="1"/>
        <w:jc w:val="both"/>
        <w:rPr>
          <w:rStyle w:val="eop"/>
          <w:rFonts w:ascii="Calibri" w:hAnsi="Calibri" w:cs="Calibri"/>
          <w:color w:val="000000"/>
        </w:rPr>
      </w:pPr>
      <w:r>
        <w:rPr>
          <w:rStyle w:val="normaltextrun"/>
          <w:rFonts w:ascii="Calibri" w:hAnsi="Calibri" w:cs="Calibri"/>
          <w:color w:val="000000"/>
        </w:rPr>
        <w:t>For example, it includes being verbally abused by someone in the street because of disability, sexual orientation, race, religion or belief and transgender identity. </w:t>
      </w:r>
      <w:r>
        <w:rPr>
          <w:rStyle w:val="eop"/>
          <w:rFonts w:ascii="Calibri" w:hAnsi="Calibri" w:cs="Calibri"/>
          <w:color w:val="000000"/>
        </w:rPr>
        <w:t> </w:t>
      </w:r>
    </w:p>
    <w:p w14:paraId="01930CAA" w14:textId="6BB7486B" w:rsidR="0064391E" w:rsidRPr="00AF3922" w:rsidRDefault="0064391E" w:rsidP="0064391E">
      <w:pPr>
        <w:spacing w:before="100" w:beforeAutospacing="1" w:after="100" w:afterAutospacing="1"/>
        <w:jc w:val="both"/>
        <w:rPr>
          <w:rFonts w:asciiTheme="minorHAnsi" w:hAnsiTheme="minorHAnsi" w:cstheme="minorHAnsi"/>
          <w:b/>
          <w:color w:val="auto"/>
        </w:rPr>
      </w:pPr>
      <w:r w:rsidRPr="00AF3922">
        <w:rPr>
          <w:rFonts w:asciiTheme="minorHAnsi" w:hAnsiTheme="minorHAnsi" w:cstheme="minorHAnsi"/>
          <w:b/>
          <w:color w:val="auto"/>
        </w:rPr>
        <w:t>Female Genital Mutilation</w:t>
      </w:r>
    </w:p>
    <w:p w14:paraId="015981AC" w14:textId="77777777" w:rsidR="0064391E" w:rsidRPr="00AF3922" w:rsidRDefault="0064391E" w:rsidP="0064391E">
      <w:pPr>
        <w:pStyle w:val="ListParagraph"/>
        <w:spacing w:before="100" w:beforeAutospacing="1" w:after="100" w:afterAutospacing="1"/>
        <w:ind w:left="0" w:hanging="284"/>
        <w:jc w:val="both"/>
        <w:rPr>
          <w:rFonts w:asciiTheme="minorHAnsi" w:hAnsiTheme="minorHAnsi" w:cstheme="minorHAnsi"/>
          <w:color w:val="auto"/>
        </w:rPr>
      </w:pPr>
      <w:r w:rsidRPr="00AF3922">
        <w:rPr>
          <w:rFonts w:asciiTheme="minorHAnsi" w:hAnsiTheme="minorHAnsi" w:cstheme="minorHAnsi"/>
          <w:color w:val="auto"/>
        </w:rPr>
        <w:lastRenderedPageBreak/>
        <w:t xml:space="preserve">     Female genital mutilation (FGM) is the partial or total removal of external female genitalia for non-medical reasons. It is also known as female circumcision or cutting. Religious, social or cultural reasons are sometimes given for FGM. However, FGM is child abuse. It is dangerous and a criminal offence. There are no medical reasons to carry out FGM. It does not enhance fertility and it does not make childbirth safer. It is used to control female sexuality and can cause severe and long-lasting damage to physical and emotional health</w:t>
      </w:r>
    </w:p>
    <w:p w14:paraId="61D04188" w14:textId="77777777" w:rsidR="0064391E" w:rsidRPr="00AF3922" w:rsidRDefault="0064391E" w:rsidP="0064391E">
      <w:pPr>
        <w:spacing w:before="100" w:beforeAutospacing="1" w:after="100" w:afterAutospacing="1"/>
        <w:jc w:val="both"/>
        <w:rPr>
          <w:rFonts w:asciiTheme="minorHAnsi" w:hAnsiTheme="minorHAnsi" w:cstheme="minorHAnsi"/>
          <w:color w:val="auto"/>
        </w:rPr>
      </w:pPr>
      <w:r w:rsidRPr="00AF3922">
        <w:rPr>
          <w:rFonts w:asciiTheme="minorHAnsi" w:hAnsiTheme="minorHAnsi" w:cstheme="minorHAnsi"/>
          <w:b/>
          <w:color w:val="auto"/>
        </w:rPr>
        <w:t>Domestic Violence &amp; Abuse</w:t>
      </w:r>
      <w:r w:rsidRPr="00AF3922">
        <w:rPr>
          <w:rFonts w:asciiTheme="minorHAnsi" w:hAnsiTheme="minorHAnsi" w:cstheme="minorHAnsi"/>
          <w:color w:val="auto"/>
        </w:rPr>
        <w:t xml:space="preserve"> </w:t>
      </w:r>
    </w:p>
    <w:p w14:paraId="0D6EDD87" w14:textId="77777777" w:rsidR="0064391E" w:rsidRPr="00AF3922" w:rsidRDefault="0064391E" w:rsidP="0064391E">
      <w:pPr>
        <w:shd w:val="clear" w:color="auto" w:fill="FFFFFF"/>
        <w:spacing w:before="180" w:after="180" w:line="312" w:lineRule="atLeast"/>
        <w:jc w:val="both"/>
        <w:rPr>
          <w:rFonts w:asciiTheme="minorHAnsi" w:hAnsiTheme="minorHAnsi" w:cstheme="minorHAnsi"/>
          <w:color w:val="auto"/>
        </w:rPr>
      </w:pPr>
      <w:r w:rsidRPr="00AF3922">
        <w:rPr>
          <w:rFonts w:asciiTheme="minorHAnsi" w:hAnsiTheme="minorHAnsi" w:cstheme="minorHAnsi"/>
          <w:bCs/>
          <w:color w:val="auto"/>
        </w:rPr>
        <w:t>The cross-Government definition of domestic violence and abuse is:</w:t>
      </w:r>
    </w:p>
    <w:p w14:paraId="71354A79" w14:textId="77777777" w:rsidR="0064391E" w:rsidRPr="00AF3922" w:rsidRDefault="0064391E" w:rsidP="0064391E">
      <w:pPr>
        <w:shd w:val="clear" w:color="auto" w:fill="FFFFFF"/>
        <w:spacing w:before="180" w:after="180" w:line="312" w:lineRule="atLeast"/>
        <w:jc w:val="both"/>
        <w:rPr>
          <w:rFonts w:asciiTheme="minorHAnsi" w:hAnsiTheme="minorHAnsi" w:cstheme="minorHAnsi"/>
          <w:color w:val="auto"/>
        </w:rPr>
      </w:pPr>
      <w:r w:rsidRPr="00AF3922">
        <w:rPr>
          <w:rFonts w:asciiTheme="minorHAnsi" w:hAnsiTheme="minorHAnsi" w:cstheme="minorHAnsi"/>
          <w:bCs/>
          <w:color w:val="auto"/>
        </w:rPr>
        <w:t>Any incident of controlling, coercive, threatening behaviour, violence or abuse between those aged 16 or over who are, or have been intimate partners or family members regardless of gender or sexuality. The abuse can encompass, but is not limited to:</w:t>
      </w:r>
    </w:p>
    <w:p w14:paraId="2476FA45" w14:textId="77777777" w:rsidR="0064391E" w:rsidRPr="00AF3922" w:rsidRDefault="0064391E">
      <w:pPr>
        <w:pStyle w:val="ListParagraph"/>
        <w:numPr>
          <w:ilvl w:val="0"/>
          <w:numId w:val="11"/>
        </w:numPr>
        <w:shd w:val="clear" w:color="auto" w:fill="FFFFFF"/>
        <w:spacing w:before="180" w:after="180" w:line="312" w:lineRule="atLeast"/>
        <w:jc w:val="both"/>
        <w:rPr>
          <w:rFonts w:asciiTheme="minorHAnsi" w:hAnsiTheme="minorHAnsi" w:cstheme="minorHAnsi"/>
          <w:color w:val="auto"/>
        </w:rPr>
      </w:pPr>
      <w:r w:rsidRPr="00AF3922">
        <w:rPr>
          <w:rFonts w:asciiTheme="minorHAnsi" w:hAnsiTheme="minorHAnsi" w:cstheme="minorHAnsi"/>
          <w:bCs/>
          <w:color w:val="auto"/>
        </w:rPr>
        <w:t>psychological</w:t>
      </w:r>
    </w:p>
    <w:p w14:paraId="036BFBB7" w14:textId="77777777" w:rsidR="0064391E" w:rsidRPr="00AF3922" w:rsidRDefault="0064391E">
      <w:pPr>
        <w:pStyle w:val="ListParagraph"/>
        <w:numPr>
          <w:ilvl w:val="0"/>
          <w:numId w:val="11"/>
        </w:numPr>
        <w:shd w:val="clear" w:color="auto" w:fill="FFFFFF"/>
        <w:spacing w:before="180" w:after="180" w:line="312" w:lineRule="atLeast"/>
        <w:jc w:val="both"/>
        <w:rPr>
          <w:rFonts w:asciiTheme="minorHAnsi" w:hAnsiTheme="minorHAnsi" w:cstheme="minorHAnsi"/>
          <w:color w:val="auto"/>
        </w:rPr>
      </w:pPr>
      <w:r w:rsidRPr="00AF3922">
        <w:rPr>
          <w:rFonts w:asciiTheme="minorHAnsi" w:hAnsiTheme="minorHAnsi" w:cstheme="minorHAnsi"/>
          <w:bCs/>
          <w:color w:val="auto"/>
        </w:rPr>
        <w:t>physical</w:t>
      </w:r>
    </w:p>
    <w:p w14:paraId="60A45C5E" w14:textId="77777777" w:rsidR="0064391E" w:rsidRPr="00AF3922" w:rsidRDefault="0064391E">
      <w:pPr>
        <w:pStyle w:val="ListParagraph"/>
        <w:numPr>
          <w:ilvl w:val="0"/>
          <w:numId w:val="11"/>
        </w:numPr>
        <w:shd w:val="clear" w:color="auto" w:fill="FFFFFF"/>
        <w:spacing w:before="180" w:after="180" w:line="312" w:lineRule="atLeast"/>
        <w:jc w:val="both"/>
        <w:rPr>
          <w:rFonts w:asciiTheme="minorHAnsi" w:hAnsiTheme="minorHAnsi" w:cstheme="minorHAnsi"/>
          <w:color w:val="auto"/>
        </w:rPr>
      </w:pPr>
      <w:r w:rsidRPr="00AF3922">
        <w:rPr>
          <w:rFonts w:asciiTheme="minorHAnsi" w:hAnsiTheme="minorHAnsi" w:cstheme="minorHAnsi"/>
          <w:bCs/>
          <w:color w:val="auto"/>
        </w:rPr>
        <w:t>sexual</w:t>
      </w:r>
    </w:p>
    <w:p w14:paraId="1C786787" w14:textId="77777777" w:rsidR="0064391E" w:rsidRPr="00AF3922" w:rsidRDefault="0064391E">
      <w:pPr>
        <w:pStyle w:val="ListParagraph"/>
        <w:numPr>
          <w:ilvl w:val="0"/>
          <w:numId w:val="11"/>
        </w:numPr>
        <w:shd w:val="clear" w:color="auto" w:fill="FFFFFF"/>
        <w:spacing w:before="180" w:after="180" w:line="312" w:lineRule="atLeast"/>
        <w:jc w:val="both"/>
        <w:rPr>
          <w:rFonts w:asciiTheme="minorHAnsi" w:hAnsiTheme="minorHAnsi" w:cstheme="minorHAnsi"/>
          <w:color w:val="auto"/>
        </w:rPr>
      </w:pPr>
      <w:r w:rsidRPr="00AF3922">
        <w:rPr>
          <w:rFonts w:asciiTheme="minorHAnsi" w:hAnsiTheme="minorHAnsi" w:cstheme="minorHAnsi"/>
          <w:bCs/>
          <w:color w:val="auto"/>
        </w:rPr>
        <w:t>financial</w:t>
      </w:r>
    </w:p>
    <w:p w14:paraId="522876AA" w14:textId="77777777" w:rsidR="0064391E" w:rsidRPr="00AF3922" w:rsidRDefault="0064391E">
      <w:pPr>
        <w:pStyle w:val="ListParagraph"/>
        <w:numPr>
          <w:ilvl w:val="0"/>
          <w:numId w:val="11"/>
        </w:numPr>
        <w:shd w:val="clear" w:color="auto" w:fill="FFFFFF"/>
        <w:spacing w:before="180" w:after="180" w:line="312" w:lineRule="atLeast"/>
        <w:jc w:val="both"/>
        <w:rPr>
          <w:rFonts w:asciiTheme="minorHAnsi" w:hAnsiTheme="minorHAnsi" w:cstheme="minorHAnsi"/>
          <w:color w:val="auto"/>
        </w:rPr>
      </w:pPr>
      <w:r w:rsidRPr="00AF3922">
        <w:rPr>
          <w:rFonts w:asciiTheme="minorHAnsi" w:hAnsiTheme="minorHAnsi" w:cstheme="minorHAnsi"/>
          <w:bCs/>
          <w:color w:val="auto"/>
        </w:rPr>
        <w:t>emotional</w:t>
      </w:r>
    </w:p>
    <w:p w14:paraId="755D42AD" w14:textId="77777777" w:rsidR="0064391E" w:rsidRPr="00AF3922" w:rsidRDefault="0064391E" w:rsidP="0064391E">
      <w:pPr>
        <w:spacing w:before="100" w:beforeAutospacing="1" w:after="100" w:afterAutospacing="1"/>
        <w:ind w:left="720" w:hanging="720"/>
        <w:jc w:val="both"/>
        <w:rPr>
          <w:rFonts w:asciiTheme="minorHAnsi" w:hAnsiTheme="minorHAnsi" w:cstheme="minorHAnsi"/>
          <w:b/>
          <w:color w:val="auto"/>
        </w:rPr>
      </w:pPr>
      <w:r w:rsidRPr="00AF3922">
        <w:rPr>
          <w:rFonts w:asciiTheme="minorHAnsi" w:hAnsiTheme="minorHAnsi" w:cstheme="minorHAnsi"/>
          <w:b/>
          <w:color w:val="auto"/>
        </w:rPr>
        <w:t xml:space="preserve">Honour based violence </w:t>
      </w:r>
    </w:p>
    <w:p w14:paraId="15D3EEC5" w14:textId="77777777" w:rsidR="0064391E" w:rsidRPr="00AF3922" w:rsidRDefault="0064391E" w:rsidP="0064391E">
      <w:pPr>
        <w:pStyle w:val="NormalWeb"/>
        <w:spacing w:before="0" w:beforeAutospacing="0" w:after="0" w:afterAutospacing="0"/>
        <w:jc w:val="both"/>
        <w:rPr>
          <w:rFonts w:asciiTheme="minorHAnsi" w:hAnsiTheme="minorHAnsi" w:cstheme="minorHAnsi"/>
          <w:color w:val="auto"/>
          <w:sz w:val="22"/>
          <w:szCs w:val="22"/>
        </w:rPr>
      </w:pPr>
      <w:r w:rsidRPr="00AF3922">
        <w:rPr>
          <w:rFonts w:asciiTheme="minorHAnsi" w:hAnsiTheme="minorHAnsi" w:cstheme="minorHAnsi"/>
          <w:color w:val="auto"/>
          <w:sz w:val="22"/>
          <w:szCs w:val="22"/>
        </w:rPr>
        <w:t>So-called ‘honour-based’ violence (HBV)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HBV are abuse (regardless of the motivation) and should be handled and escalated as such. Professionals in all agencies, and individuals and groups in relevant communities, need to be alert to the possibility of a child being at risk of HBV, or already having suffered HBV.</w:t>
      </w:r>
    </w:p>
    <w:p w14:paraId="7E7BC238" w14:textId="77777777" w:rsidR="0064391E" w:rsidRPr="00AF3922" w:rsidRDefault="0064391E" w:rsidP="0064391E">
      <w:pPr>
        <w:spacing w:before="100" w:beforeAutospacing="1" w:after="100" w:afterAutospacing="1"/>
        <w:ind w:left="720" w:hanging="720"/>
        <w:jc w:val="both"/>
        <w:rPr>
          <w:rFonts w:asciiTheme="minorHAnsi" w:hAnsiTheme="minorHAnsi" w:cstheme="minorHAnsi"/>
          <w:b/>
          <w:color w:val="auto"/>
        </w:rPr>
      </w:pPr>
      <w:r w:rsidRPr="00AF3922">
        <w:rPr>
          <w:rFonts w:asciiTheme="minorHAnsi" w:hAnsiTheme="minorHAnsi" w:cstheme="minorHAnsi"/>
          <w:b/>
          <w:color w:val="auto"/>
        </w:rPr>
        <w:t>Forced marriage</w:t>
      </w:r>
    </w:p>
    <w:p w14:paraId="0BCAFFAC" w14:textId="05B61783" w:rsidR="0064391E" w:rsidRPr="00AF3922" w:rsidRDefault="0064391E" w:rsidP="0064391E">
      <w:pPr>
        <w:autoSpaceDE w:val="0"/>
        <w:autoSpaceDN w:val="0"/>
        <w:adjustRightInd w:val="0"/>
        <w:jc w:val="both"/>
        <w:rPr>
          <w:rFonts w:asciiTheme="minorHAnsi" w:hAnsiTheme="minorHAnsi" w:cstheme="minorHAnsi"/>
          <w:color w:val="auto"/>
        </w:rPr>
      </w:pPr>
      <w:r w:rsidRPr="00AF3922">
        <w:rPr>
          <w:rFonts w:asciiTheme="minorHAnsi" w:hAnsiTheme="minorHAnsi" w:cstheme="minorHAnsi"/>
          <w:color w:val="auto"/>
        </w:rPr>
        <w:t>A forced marriage</w:t>
      </w:r>
      <w:r w:rsidRPr="00AF3922">
        <w:rPr>
          <w:rStyle w:val="FootnoteReference"/>
          <w:rFonts w:asciiTheme="minorHAnsi" w:hAnsiTheme="minorHAnsi" w:cstheme="minorHAnsi"/>
          <w:color w:val="auto"/>
        </w:rPr>
        <w:footnoteReference w:id="10"/>
      </w:r>
      <w:r w:rsidRPr="00AF3922">
        <w:rPr>
          <w:rFonts w:asciiTheme="minorHAnsi" w:hAnsiTheme="minorHAnsi" w:cstheme="minorHAnsi"/>
          <w:color w:val="auto"/>
        </w:rPr>
        <w:t xml:space="preserve"> (as distinct from a consensual "arranged" marriage) is defined as one which is conducted without the valid consent of both of the parties and where duress is a factor. Duress includes both physical and emotional pressure and cannot be justified on religious or cultural grounds. Forced marriage is child abuse and can put children and young people at risk of physical, emotional and sexual violence including rape. Forced marriage can have a negative impact on a child's health and development (Forced Marriage Unit, 2018).</w:t>
      </w:r>
    </w:p>
    <w:p w14:paraId="05BF328B" w14:textId="77777777" w:rsidR="0064391E" w:rsidRPr="00AF3922" w:rsidRDefault="0064391E" w:rsidP="0064391E">
      <w:pPr>
        <w:pStyle w:val="ListParagraph"/>
        <w:spacing w:before="120" w:after="120" w:line="276" w:lineRule="auto"/>
        <w:ind w:left="0"/>
        <w:jc w:val="both"/>
        <w:rPr>
          <w:rFonts w:asciiTheme="minorHAnsi" w:hAnsiTheme="minorHAnsi" w:cstheme="minorHAnsi"/>
          <w:b/>
          <w:bCs/>
          <w:color w:val="auto"/>
        </w:rPr>
      </w:pPr>
      <w:r w:rsidRPr="00AF3922">
        <w:rPr>
          <w:rFonts w:asciiTheme="minorHAnsi" w:hAnsiTheme="minorHAnsi" w:cstheme="minorHAnsi"/>
          <w:b/>
          <w:bCs/>
          <w:color w:val="auto"/>
        </w:rPr>
        <w:t>Radicalisation</w:t>
      </w:r>
    </w:p>
    <w:p w14:paraId="1302B5CC" w14:textId="77777777" w:rsidR="0064391E" w:rsidRPr="00AF3922" w:rsidRDefault="0064391E" w:rsidP="0064391E">
      <w:pPr>
        <w:pStyle w:val="ListParagraph"/>
        <w:spacing w:before="120" w:after="120" w:line="276" w:lineRule="auto"/>
        <w:ind w:left="0"/>
        <w:jc w:val="both"/>
        <w:rPr>
          <w:rFonts w:asciiTheme="minorHAnsi" w:hAnsiTheme="minorHAnsi" w:cstheme="minorHAnsi"/>
          <w:color w:val="auto"/>
        </w:rPr>
      </w:pPr>
    </w:p>
    <w:p w14:paraId="6A050888" w14:textId="77777777" w:rsidR="0064391E" w:rsidRPr="00AF3922" w:rsidRDefault="0064391E" w:rsidP="0064391E">
      <w:pPr>
        <w:pStyle w:val="ListParagraph"/>
        <w:spacing w:before="120" w:after="120" w:line="276" w:lineRule="auto"/>
        <w:ind w:left="0"/>
        <w:jc w:val="both"/>
        <w:rPr>
          <w:rFonts w:ascii="Calibri" w:hAnsi="Calibri" w:cs="Calibri"/>
          <w:color w:val="auto"/>
        </w:rPr>
      </w:pPr>
      <w:r w:rsidRPr="00AF3922">
        <w:rPr>
          <w:rFonts w:asciiTheme="minorHAnsi" w:hAnsiTheme="minorHAnsi" w:cstheme="minorHAnsi"/>
          <w:color w:val="auto"/>
        </w:rPr>
        <w:t>The aim of radicalisation is to inspire new recruits, embed extreme views and persuade vulnerable individuals to the legitimacy of a cause. This may be direct through a relationship, or through social media. Whilst there is a National Prevent agenda</w:t>
      </w:r>
      <w:r w:rsidRPr="00AF3922">
        <w:rPr>
          <w:rStyle w:val="FootnoteReference"/>
          <w:rFonts w:asciiTheme="minorHAnsi" w:hAnsiTheme="minorHAnsi" w:cstheme="minorHAnsi"/>
          <w:color w:val="auto"/>
        </w:rPr>
        <w:footnoteReference w:id="11"/>
      </w:r>
      <w:r w:rsidRPr="00AF3922">
        <w:rPr>
          <w:rFonts w:asciiTheme="minorHAnsi" w:hAnsiTheme="minorHAnsi" w:cstheme="minorHAnsi"/>
          <w:color w:val="auto"/>
        </w:rPr>
        <w:t xml:space="preserve"> all concerns should be reported through normal child protection procedures</w:t>
      </w:r>
      <w:r w:rsidRPr="00AF3922">
        <w:rPr>
          <w:rFonts w:ascii="Calibri" w:hAnsi="Calibri" w:cs="Calibri"/>
          <w:color w:val="auto"/>
        </w:rPr>
        <w:t>.</w:t>
      </w:r>
    </w:p>
    <w:p w14:paraId="5E2536CD" w14:textId="77777777" w:rsidR="0064391E" w:rsidRPr="00B821C2" w:rsidRDefault="0064391E" w:rsidP="0064391E">
      <w:pPr>
        <w:autoSpaceDE w:val="0"/>
        <w:autoSpaceDN w:val="0"/>
        <w:adjustRightInd w:val="0"/>
        <w:jc w:val="both"/>
        <w:rPr>
          <w:rFonts w:ascii="Calibri" w:hAnsi="Calibri" w:cs="Calibri"/>
        </w:rPr>
      </w:pPr>
    </w:p>
    <w:sectPr w:rsidR="0064391E" w:rsidRPr="00B821C2" w:rsidSect="00E15789">
      <w:headerReference w:type="default" r:id="rId27"/>
      <w:footerReference w:type="even" r:id="rId28"/>
      <w:footerReference w:type="default" r:id="rId29"/>
      <w:pgSz w:w="11906" w:h="16838"/>
      <w:pgMar w:top="851" w:right="1133" w:bottom="72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B38BAC" w14:textId="77777777" w:rsidR="00D457E8" w:rsidRDefault="00D457E8" w:rsidP="006823D0">
      <w:pPr>
        <w:spacing w:after="0" w:line="240" w:lineRule="auto"/>
      </w:pPr>
      <w:r>
        <w:separator/>
      </w:r>
    </w:p>
  </w:endnote>
  <w:endnote w:type="continuationSeparator" w:id="0">
    <w:p w14:paraId="6AB2DBC9" w14:textId="77777777" w:rsidR="00D457E8" w:rsidRDefault="00D457E8" w:rsidP="006823D0">
      <w:pPr>
        <w:spacing w:after="0" w:line="240" w:lineRule="auto"/>
      </w:pPr>
      <w:r>
        <w:continuationSeparator/>
      </w:r>
    </w:p>
  </w:endnote>
  <w:endnote w:type="continuationNotice" w:id="1">
    <w:p w14:paraId="15688A0C" w14:textId="77777777" w:rsidR="00D457E8" w:rsidRDefault="00D457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9413299-D6A3-491D-AEE3-E4E9A9CF6F10}"/>
    <w:embedBold r:id="rId2" w:fontKey="{B5D631C4-9B44-47D1-8B64-0B7DE61EDFFF}"/>
    <w:embedItalic r:id="rId3" w:fontKey="{E73DBFE8-9EC8-40E1-827F-14D5F4D50669}"/>
    <w:embedBoldItalic r:id="rId4" w:fontKey="{580359A8-AB0C-4B3F-8F66-2FBB32EF2B5B}"/>
  </w:font>
  <w:font w:name="Poppins">
    <w:charset w:val="00"/>
    <w:family w:val="auto"/>
    <w:pitch w:val="variable"/>
    <w:sig w:usb0="00008007" w:usb1="00000000" w:usb2="00000000" w:usb3="00000000" w:csb0="00000093" w:csb1="00000000"/>
    <w:embedRegular r:id="rId5" w:fontKey="{98C0EDC3-C809-4480-BABF-981A63DF8BFD}"/>
    <w:embedBold r:id="rId6" w:fontKey="{813B3F5A-F646-4E69-9A8A-1C948C41E12B}"/>
    <w:embedItalic r:id="rId7" w:fontKey="{611BE1DB-57CB-4F2A-95CC-CDDB974A06AD}"/>
  </w:font>
  <w:font w:name="Segoe UI">
    <w:panose1 w:val="020B0502040204020203"/>
    <w:charset w:val="00"/>
    <w:family w:val="swiss"/>
    <w:pitch w:val="variable"/>
    <w:sig w:usb0="E4002EFF" w:usb1="C000E47F" w:usb2="00000009" w:usb3="00000000" w:csb0="000001FF" w:csb1="00000000"/>
    <w:embedRegular r:id="rId8" w:fontKey="{E254CC56-8A0B-46A9-8669-A9C93BBAB60F}"/>
  </w:font>
  <w:font w:name="Georgia">
    <w:panose1 w:val="02040502050405020303"/>
    <w:charset w:val="00"/>
    <w:family w:val="roman"/>
    <w:pitch w:val="variable"/>
    <w:sig w:usb0="00000287" w:usb1="00000000" w:usb2="00000000" w:usb3="00000000" w:csb0="0000009F" w:csb1="00000000"/>
    <w:embedRegular r:id="rId9" w:fontKey="{730A5A68-15A2-425F-8B70-5DB2378F5083}"/>
    <w:embedItalic r:id="rId10" w:fontKey="{F29136AA-587E-4031-8E1F-F985B3BD102E}"/>
  </w:font>
  <w:font w:name="Calibri Light">
    <w:panose1 w:val="020F0302020204030204"/>
    <w:charset w:val="00"/>
    <w:family w:val="swiss"/>
    <w:pitch w:val="variable"/>
    <w:sig w:usb0="E4002EFF" w:usb1="C000247B" w:usb2="00000009" w:usb3="00000000" w:csb0="000001FF" w:csb1="00000000"/>
    <w:embedRegular r:id="rId11" w:fontKey="{00E89A8B-4C21-4EE4-9866-AE2F78743201}"/>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2" w:fontKey="{94D2C079-3E7A-4699-B270-C0655CE838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5F0A6" w14:textId="3BEA2D48" w:rsidR="00535B18" w:rsidRDefault="00535B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B511F99" w14:textId="77777777" w:rsidR="00535B18" w:rsidRDefault="00535B18" w:rsidP="00535B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92847018"/>
      <w:docPartObj>
        <w:docPartGallery w:val="Page Numbers (Bottom of Page)"/>
        <w:docPartUnique/>
      </w:docPartObj>
    </w:sdtPr>
    <w:sdtContent>
      <w:p w14:paraId="2A8BBE76" w14:textId="68672225" w:rsidR="00535B18" w:rsidRDefault="00535B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1CB97CE" w14:textId="77777777" w:rsidR="00535B18" w:rsidRDefault="00535B18" w:rsidP="00535B1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DFCE8C" w14:textId="77777777" w:rsidR="00D457E8" w:rsidRDefault="00D457E8" w:rsidP="006823D0">
      <w:pPr>
        <w:spacing w:after="0" w:line="240" w:lineRule="auto"/>
      </w:pPr>
      <w:r>
        <w:separator/>
      </w:r>
    </w:p>
  </w:footnote>
  <w:footnote w:type="continuationSeparator" w:id="0">
    <w:p w14:paraId="5C1AA4D5" w14:textId="77777777" w:rsidR="00D457E8" w:rsidRDefault="00D457E8" w:rsidP="006823D0">
      <w:pPr>
        <w:spacing w:after="0" w:line="240" w:lineRule="auto"/>
      </w:pPr>
      <w:r>
        <w:continuationSeparator/>
      </w:r>
    </w:p>
  </w:footnote>
  <w:footnote w:type="continuationNotice" w:id="1">
    <w:p w14:paraId="77AF69D9" w14:textId="77777777" w:rsidR="00D457E8" w:rsidRDefault="00D457E8">
      <w:pPr>
        <w:spacing w:after="0" w:line="240" w:lineRule="auto"/>
      </w:pPr>
    </w:p>
  </w:footnote>
  <w:footnote w:id="2">
    <w:p w14:paraId="2E694E86" w14:textId="77777777" w:rsidR="00E15789" w:rsidRPr="00343F70" w:rsidRDefault="00E15789" w:rsidP="00E15789">
      <w:pPr>
        <w:pStyle w:val="FootnoteText"/>
        <w:rPr>
          <w:rFonts w:ascii="Calibri" w:hAnsi="Calibri" w:cs="Calibri"/>
          <w:sz w:val="16"/>
          <w:szCs w:val="16"/>
          <w:lang w:val="en-GB"/>
        </w:rPr>
      </w:pPr>
      <w:r w:rsidRPr="00343F70">
        <w:rPr>
          <w:rStyle w:val="FootnoteReference"/>
          <w:rFonts w:ascii="Calibri" w:hAnsi="Calibri" w:cs="Calibri"/>
          <w:sz w:val="16"/>
          <w:szCs w:val="16"/>
        </w:rPr>
        <w:footnoteRef/>
      </w:r>
      <w:r w:rsidRPr="00343F70">
        <w:rPr>
          <w:rFonts w:ascii="Calibri" w:hAnsi="Calibri" w:cs="Calibri"/>
          <w:sz w:val="16"/>
          <w:szCs w:val="16"/>
        </w:rPr>
        <w:t xml:space="preserve"> </w:t>
      </w:r>
      <w:r w:rsidRPr="00343F70">
        <w:rPr>
          <w:rFonts w:ascii="Calibri" w:hAnsi="Calibri" w:cs="Calibri"/>
          <w:sz w:val="16"/>
          <w:szCs w:val="16"/>
          <w:lang w:val="en-GB"/>
        </w:rPr>
        <w:t>In line with the Local Child Safeguarding Partnership arrangements and guidance for the areas where clubs are located.</w:t>
      </w:r>
    </w:p>
  </w:footnote>
  <w:footnote w:id="3">
    <w:p w14:paraId="18F648DE" w14:textId="77777777" w:rsidR="00E15789" w:rsidRPr="005E3B13" w:rsidRDefault="00E15789" w:rsidP="00E15789">
      <w:pPr>
        <w:pStyle w:val="FootnoteText"/>
        <w:contextualSpacing/>
        <w:rPr>
          <w:rFonts w:ascii="Calibri" w:hAnsi="Calibri" w:cs="Calibri"/>
          <w:sz w:val="16"/>
          <w:szCs w:val="16"/>
          <w:lang w:val="en-GB"/>
        </w:rPr>
      </w:pPr>
      <w:r w:rsidRPr="005E3B13">
        <w:rPr>
          <w:rStyle w:val="FootnoteReference"/>
          <w:rFonts w:ascii="Calibri" w:hAnsi="Calibri" w:cs="Calibri"/>
          <w:sz w:val="16"/>
          <w:szCs w:val="16"/>
        </w:rPr>
        <w:footnoteRef/>
      </w:r>
      <w:r w:rsidRPr="005E3B13">
        <w:rPr>
          <w:rFonts w:ascii="Calibri" w:hAnsi="Calibri" w:cs="Calibri"/>
          <w:sz w:val="16"/>
          <w:szCs w:val="16"/>
        </w:rPr>
        <w:t xml:space="preserve"> </w:t>
      </w:r>
      <w:r w:rsidRPr="005E3B13">
        <w:rPr>
          <w:rFonts w:ascii="Calibri" w:hAnsi="Calibri" w:cs="Calibri"/>
          <w:sz w:val="16"/>
          <w:szCs w:val="16"/>
          <w:lang w:val="en-GB"/>
        </w:rPr>
        <w:t>Defined by the Children Act 1989</w:t>
      </w:r>
    </w:p>
  </w:footnote>
  <w:footnote w:id="4">
    <w:p w14:paraId="3B562C7D" w14:textId="77777777" w:rsidR="00E15789" w:rsidRPr="005E3B13" w:rsidRDefault="00E15789" w:rsidP="00E15789">
      <w:pPr>
        <w:pStyle w:val="CommentText"/>
        <w:contextualSpacing/>
        <w:rPr>
          <w:rFonts w:ascii="Calibri" w:hAnsi="Calibri" w:cs="Calibri"/>
          <w:sz w:val="16"/>
          <w:szCs w:val="16"/>
        </w:rPr>
      </w:pPr>
    </w:p>
  </w:footnote>
  <w:footnote w:id="5">
    <w:p w14:paraId="73F587F5" w14:textId="77777777" w:rsidR="00E15789" w:rsidRPr="00C96FB2" w:rsidRDefault="00E15789" w:rsidP="00E15789">
      <w:pPr>
        <w:pStyle w:val="FootnoteText"/>
        <w:contextualSpacing/>
        <w:rPr>
          <w:lang w:val="en-GB"/>
        </w:rPr>
      </w:pPr>
      <w:r w:rsidRPr="005E3B13">
        <w:rPr>
          <w:rStyle w:val="FootnoteReference"/>
          <w:rFonts w:ascii="Calibri" w:hAnsi="Calibri" w:cs="Calibri"/>
          <w:sz w:val="16"/>
          <w:szCs w:val="16"/>
        </w:rPr>
        <w:footnoteRef/>
      </w:r>
      <w:r w:rsidRPr="005E3B13">
        <w:rPr>
          <w:rFonts w:ascii="Calibri" w:hAnsi="Calibri" w:cs="Calibri"/>
          <w:sz w:val="16"/>
          <w:szCs w:val="16"/>
        </w:rPr>
        <w:t xml:space="preserve"> </w:t>
      </w:r>
      <w:r w:rsidRPr="005E3B13">
        <w:rPr>
          <w:rFonts w:ascii="Calibri" w:hAnsi="Calibri" w:cs="Calibri"/>
          <w:sz w:val="16"/>
          <w:szCs w:val="16"/>
          <w:lang w:val="en-GB"/>
        </w:rPr>
        <w:t>Keeping Children Safe in Education 2020</w:t>
      </w:r>
    </w:p>
  </w:footnote>
  <w:footnote w:id="6">
    <w:p w14:paraId="2D6DA5F6" w14:textId="77777777" w:rsidR="00E15789" w:rsidRPr="005E3B13" w:rsidRDefault="00E15789" w:rsidP="00E15789">
      <w:pPr>
        <w:pStyle w:val="FootnoteText"/>
        <w:rPr>
          <w:rFonts w:ascii="Calibri" w:hAnsi="Calibri" w:cs="Calibri"/>
          <w:sz w:val="16"/>
          <w:szCs w:val="16"/>
          <w:lang w:val="en-GB"/>
        </w:rPr>
      </w:pPr>
      <w:r w:rsidRPr="005E3B13">
        <w:rPr>
          <w:rStyle w:val="FootnoteReference"/>
          <w:rFonts w:ascii="Calibri" w:hAnsi="Calibri" w:cs="Calibri"/>
          <w:sz w:val="16"/>
          <w:szCs w:val="16"/>
        </w:rPr>
        <w:footnoteRef/>
      </w:r>
      <w:r w:rsidRPr="005E3B13">
        <w:rPr>
          <w:rFonts w:ascii="Calibri" w:hAnsi="Calibri" w:cs="Calibri"/>
          <w:sz w:val="16"/>
          <w:szCs w:val="16"/>
        </w:rPr>
        <w:t xml:space="preserve"> </w:t>
      </w:r>
      <w:r w:rsidRPr="005E3B13">
        <w:rPr>
          <w:rFonts w:ascii="Calibri" w:hAnsi="Calibri" w:cs="Calibri"/>
          <w:sz w:val="16"/>
          <w:szCs w:val="16"/>
          <w:lang w:val="en-GB"/>
        </w:rPr>
        <w:t>Working Together to Safeguard Children 2018</w:t>
      </w:r>
    </w:p>
  </w:footnote>
  <w:footnote w:id="7">
    <w:p w14:paraId="62848DD4" w14:textId="77777777" w:rsidR="00E15789" w:rsidRDefault="00E15789" w:rsidP="00E15789">
      <w:pPr>
        <w:ind w:left="142" w:hanging="142"/>
        <w:jc w:val="both"/>
        <w:rPr>
          <w:rFonts w:ascii="Arial" w:hAnsi="Arial" w:cs="Arial"/>
        </w:rPr>
      </w:pPr>
      <w:r w:rsidRPr="00343F70">
        <w:rPr>
          <w:rStyle w:val="FootnoteReference"/>
          <w:rFonts w:ascii="Calibri" w:hAnsi="Calibri" w:cs="Calibri"/>
          <w:sz w:val="16"/>
          <w:szCs w:val="16"/>
        </w:rPr>
        <w:footnoteRef/>
      </w:r>
      <w:r w:rsidRPr="00343F70">
        <w:rPr>
          <w:rFonts w:ascii="Calibri" w:hAnsi="Calibri" w:cs="Calibri"/>
          <w:sz w:val="16"/>
          <w:szCs w:val="16"/>
        </w:rPr>
        <w:t xml:space="preserve"> Parents refers to birth parents and other adults who are in a parenting role, for example step-parents, foster carers, adoptive parents and LA corporate parents</w:t>
      </w:r>
      <w:r w:rsidRPr="001A6910">
        <w:rPr>
          <w:rFonts w:ascii="Arial" w:hAnsi="Arial" w:cs="Arial"/>
          <w:sz w:val="16"/>
          <w:szCs w:val="16"/>
        </w:rPr>
        <w:t>.</w:t>
      </w:r>
    </w:p>
    <w:p w14:paraId="1241F874" w14:textId="77777777" w:rsidR="00E15789" w:rsidRPr="001A6910" w:rsidRDefault="00E15789" w:rsidP="00E15789">
      <w:pPr>
        <w:pStyle w:val="FootnoteText"/>
        <w:rPr>
          <w:lang w:val="en-GB"/>
        </w:rPr>
      </w:pPr>
    </w:p>
  </w:footnote>
  <w:footnote w:id="8">
    <w:p w14:paraId="498042B7" w14:textId="77777777" w:rsidR="00E6437A" w:rsidRPr="003E5849" w:rsidRDefault="00E6437A" w:rsidP="00E6437A">
      <w:pPr>
        <w:pStyle w:val="FootnoteText"/>
        <w:rPr>
          <w:lang w:val="en-GB"/>
        </w:rPr>
      </w:pPr>
      <w:r>
        <w:rPr>
          <w:rStyle w:val="FootnoteReference"/>
        </w:rPr>
        <w:footnoteRef/>
      </w:r>
      <w:r>
        <w:t xml:space="preserve"> </w:t>
      </w:r>
      <w:hyperlink r:id="rId1" w:history="1">
        <w:r w:rsidRPr="003E5849">
          <w:rPr>
            <w:rStyle w:val="Hyperlink"/>
          </w:rPr>
          <w:t>National Youth Advocacy Service</w:t>
        </w:r>
      </w:hyperlink>
    </w:p>
  </w:footnote>
  <w:footnote w:id="9">
    <w:p w14:paraId="20CDB1CE" w14:textId="77777777" w:rsidR="0064391E" w:rsidRPr="000F1563" w:rsidRDefault="0064391E" w:rsidP="0064391E">
      <w:pPr>
        <w:pStyle w:val="FootnoteText"/>
        <w:rPr>
          <w:lang w:val="en-GB"/>
        </w:rPr>
      </w:pPr>
      <w:r>
        <w:rPr>
          <w:rStyle w:val="FootnoteReference"/>
        </w:rPr>
        <w:footnoteRef/>
      </w:r>
      <w:r>
        <w:t xml:space="preserve"> Working together to Safeguard Children 2018</w:t>
      </w:r>
    </w:p>
  </w:footnote>
  <w:footnote w:id="10">
    <w:p w14:paraId="0E2AE8C2" w14:textId="77777777" w:rsidR="0064391E" w:rsidRPr="00703626" w:rsidRDefault="0064391E" w:rsidP="0064391E">
      <w:pPr>
        <w:pStyle w:val="FootnoteText"/>
        <w:rPr>
          <w:lang w:val="en-GB"/>
        </w:rPr>
      </w:pPr>
      <w:r>
        <w:rPr>
          <w:rStyle w:val="FootnoteReference"/>
        </w:rPr>
        <w:footnoteRef/>
      </w:r>
      <w:r>
        <w:t xml:space="preserve"> </w:t>
      </w:r>
      <w:hyperlink r:id="rId2" w:history="1">
        <w:r w:rsidRPr="00703626">
          <w:rPr>
            <w:rStyle w:val="Hyperlink"/>
          </w:rPr>
          <w:t>Forced Marriage Guidance</w:t>
        </w:r>
      </w:hyperlink>
    </w:p>
  </w:footnote>
  <w:footnote w:id="11">
    <w:p w14:paraId="1F300171" w14:textId="77777777" w:rsidR="0064391E" w:rsidRPr="00703626" w:rsidRDefault="0064391E" w:rsidP="0064391E">
      <w:pPr>
        <w:pStyle w:val="FootnoteText"/>
        <w:rPr>
          <w:lang w:val="en-GB"/>
        </w:rPr>
      </w:pPr>
      <w:r>
        <w:rPr>
          <w:rStyle w:val="FootnoteReference"/>
        </w:rPr>
        <w:footnoteRef/>
      </w:r>
      <w:r>
        <w:t xml:space="preserve"> </w:t>
      </w:r>
      <w:hyperlink r:id="rId3" w:history="1">
        <w:r w:rsidRPr="00703626">
          <w:rPr>
            <w:rStyle w:val="Hyperlink"/>
          </w:rPr>
          <w:t>Prevent Guidance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737B4" w14:textId="6182D82B" w:rsidR="00950FA0" w:rsidRDefault="00EF501A" w:rsidP="006E30A5">
    <w:pPr>
      <w:pStyle w:val="Header"/>
      <w:tabs>
        <w:tab w:val="clear" w:pos="4513"/>
        <w:tab w:val="clear" w:pos="9026"/>
        <w:tab w:val="center" w:pos="4819"/>
      </w:tabs>
      <w:jc w:val="center"/>
    </w:pPr>
    <w:r>
      <w:rPr>
        <w:noProof/>
      </w:rPr>
      <mc:AlternateContent>
        <mc:Choice Requires="wps">
          <w:drawing>
            <wp:anchor distT="0" distB="0" distL="114300" distR="114300" simplePos="0" relativeHeight="251658240" behindDoc="0" locked="0" layoutInCell="1" allowOverlap="1" wp14:anchorId="73ABDF08" wp14:editId="505E5110">
              <wp:simplePos x="0" y="0"/>
              <wp:positionH relativeFrom="margin">
                <wp:posOffset>-180975</wp:posOffset>
              </wp:positionH>
              <wp:positionV relativeFrom="paragraph">
                <wp:posOffset>-295910</wp:posOffset>
              </wp:positionV>
              <wp:extent cx="6447405" cy="380963"/>
              <wp:effectExtent l="0" t="0" r="0" b="635"/>
              <wp:wrapNone/>
              <wp:docPr id="243" name="Rectangle 243"/>
              <wp:cNvGraphicFramePr/>
              <a:graphic xmlns:a="http://schemas.openxmlformats.org/drawingml/2006/main">
                <a:graphicData uri="http://schemas.microsoft.com/office/word/2010/wordprocessingShape">
                  <wps:wsp>
                    <wps:cNvSpPr/>
                    <wps:spPr>
                      <a:xfrm>
                        <a:off x="0" y="0"/>
                        <a:ext cx="6447405" cy="380963"/>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rto="http://schemas.microsoft.com/office/word/2006/arto">
          <w:pict w14:anchorId="450F1E4E">
            <v:rect id="Rectangle 243" style="position:absolute;margin-left:-14.25pt;margin-top:-23.3pt;width:507.65pt;height:30pt;z-index:251659264;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2f5496 [2408]" stroked="f" strokeweight="1pt" w14:anchorId="539201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">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B5587"/>
    <w:multiLevelType w:val="hybridMultilevel"/>
    <w:tmpl w:val="B7D87816"/>
    <w:lvl w:ilvl="0" w:tplc="63368FB8">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627BC"/>
    <w:multiLevelType w:val="multilevel"/>
    <w:tmpl w:val="20B8763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1BAB2E17"/>
    <w:multiLevelType w:val="multilevel"/>
    <w:tmpl w:val="A9E2B43C"/>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30086410"/>
    <w:multiLevelType w:val="multilevel"/>
    <w:tmpl w:val="0C9C0084"/>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31430D6B"/>
    <w:multiLevelType w:val="hybridMultilevel"/>
    <w:tmpl w:val="4D1A63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16408B3"/>
    <w:multiLevelType w:val="multilevel"/>
    <w:tmpl w:val="FBEE5D56"/>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6AD415A"/>
    <w:multiLevelType w:val="multilevel"/>
    <w:tmpl w:val="33C0C8FA"/>
    <w:lvl w:ilvl="0">
      <w:start w:val="4"/>
      <w:numFmt w:val="decimal"/>
      <w:lvlText w:val="%1.0"/>
      <w:lvlJc w:val="left"/>
      <w:pPr>
        <w:ind w:left="360" w:hanging="360"/>
      </w:pPr>
      <w:rPr>
        <w:rFonts w:eastAsiaTheme="minorHAnsi" w:hint="default"/>
        <w:b/>
        <w:color w:val="000000" w:themeColor="text1"/>
        <w:u w:val="none"/>
      </w:rPr>
    </w:lvl>
    <w:lvl w:ilvl="1">
      <w:start w:val="1"/>
      <w:numFmt w:val="decimal"/>
      <w:lvlText w:val="%1.%2"/>
      <w:lvlJc w:val="left"/>
      <w:pPr>
        <w:ind w:left="1080" w:hanging="360"/>
      </w:pPr>
      <w:rPr>
        <w:rFonts w:eastAsiaTheme="minorHAnsi" w:hint="default"/>
        <w:b w:val="0"/>
        <w:bCs/>
        <w:color w:val="000000" w:themeColor="text1"/>
        <w:u w:val="none"/>
      </w:rPr>
    </w:lvl>
    <w:lvl w:ilvl="2">
      <w:start w:val="1"/>
      <w:numFmt w:val="decimal"/>
      <w:lvlText w:val="%1.%2.%3"/>
      <w:lvlJc w:val="left"/>
      <w:pPr>
        <w:ind w:left="2160" w:hanging="720"/>
      </w:pPr>
      <w:rPr>
        <w:rFonts w:eastAsiaTheme="minorHAnsi" w:hint="default"/>
        <w:b/>
        <w:color w:val="000000" w:themeColor="text1"/>
        <w:u w:val="single"/>
      </w:rPr>
    </w:lvl>
    <w:lvl w:ilvl="3">
      <w:start w:val="1"/>
      <w:numFmt w:val="decimal"/>
      <w:lvlText w:val="%1.%2.%3.%4"/>
      <w:lvlJc w:val="left"/>
      <w:pPr>
        <w:ind w:left="2880" w:hanging="720"/>
      </w:pPr>
      <w:rPr>
        <w:rFonts w:eastAsiaTheme="minorHAnsi" w:hint="default"/>
        <w:b/>
        <w:color w:val="000000" w:themeColor="text1"/>
        <w:u w:val="single"/>
      </w:rPr>
    </w:lvl>
    <w:lvl w:ilvl="4">
      <w:start w:val="1"/>
      <w:numFmt w:val="decimal"/>
      <w:lvlText w:val="%1.%2.%3.%4.%5"/>
      <w:lvlJc w:val="left"/>
      <w:pPr>
        <w:ind w:left="3960" w:hanging="1080"/>
      </w:pPr>
      <w:rPr>
        <w:rFonts w:eastAsiaTheme="minorHAnsi" w:hint="default"/>
        <w:b/>
        <w:color w:val="000000" w:themeColor="text1"/>
        <w:u w:val="single"/>
      </w:rPr>
    </w:lvl>
    <w:lvl w:ilvl="5">
      <w:start w:val="1"/>
      <w:numFmt w:val="decimal"/>
      <w:lvlText w:val="%1.%2.%3.%4.%5.%6"/>
      <w:lvlJc w:val="left"/>
      <w:pPr>
        <w:ind w:left="4680" w:hanging="1080"/>
      </w:pPr>
      <w:rPr>
        <w:rFonts w:eastAsiaTheme="minorHAnsi" w:hint="default"/>
        <w:b/>
        <w:color w:val="000000" w:themeColor="text1"/>
        <w:u w:val="single"/>
      </w:rPr>
    </w:lvl>
    <w:lvl w:ilvl="6">
      <w:start w:val="1"/>
      <w:numFmt w:val="decimal"/>
      <w:lvlText w:val="%1.%2.%3.%4.%5.%6.%7"/>
      <w:lvlJc w:val="left"/>
      <w:pPr>
        <w:ind w:left="5760" w:hanging="1440"/>
      </w:pPr>
      <w:rPr>
        <w:rFonts w:eastAsiaTheme="minorHAnsi" w:hint="default"/>
        <w:b/>
        <w:color w:val="000000" w:themeColor="text1"/>
        <w:u w:val="single"/>
      </w:rPr>
    </w:lvl>
    <w:lvl w:ilvl="7">
      <w:start w:val="1"/>
      <w:numFmt w:val="decimal"/>
      <w:lvlText w:val="%1.%2.%3.%4.%5.%6.%7.%8"/>
      <w:lvlJc w:val="left"/>
      <w:pPr>
        <w:ind w:left="6480" w:hanging="1440"/>
      </w:pPr>
      <w:rPr>
        <w:rFonts w:eastAsiaTheme="minorHAnsi" w:hint="default"/>
        <w:b/>
        <w:color w:val="000000" w:themeColor="text1"/>
        <w:u w:val="single"/>
      </w:rPr>
    </w:lvl>
    <w:lvl w:ilvl="8">
      <w:start w:val="1"/>
      <w:numFmt w:val="decimal"/>
      <w:lvlText w:val="%1.%2.%3.%4.%5.%6.%7.%8.%9"/>
      <w:lvlJc w:val="left"/>
      <w:pPr>
        <w:ind w:left="7200" w:hanging="1440"/>
      </w:pPr>
      <w:rPr>
        <w:rFonts w:eastAsiaTheme="minorHAnsi" w:hint="default"/>
        <w:b/>
        <w:color w:val="000000" w:themeColor="text1"/>
        <w:u w:val="single"/>
      </w:rPr>
    </w:lvl>
  </w:abstractNum>
  <w:abstractNum w:abstractNumId="7" w15:restartNumberingAfterBreak="0">
    <w:nsid w:val="39DC678E"/>
    <w:multiLevelType w:val="multilevel"/>
    <w:tmpl w:val="7B48FE90"/>
    <w:lvl w:ilvl="0">
      <w:start w:val="2"/>
      <w:numFmt w:val="decimal"/>
      <w:lvlText w:val="%1.0"/>
      <w:lvlJc w:val="left"/>
      <w:pPr>
        <w:ind w:left="786" w:hanging="360"/>
      </w:pPr>
      <w:rPr>
        <w:rFonts w:hint="default"/>
        <w:u w:val="none"/>
      </w:rPr>
    </w:lvl>
    <w:lvl w:ilvl="1">
      <w:start w:val="1"/>
      <w:numFmt w:val="decimal"/>
      <w:lvlText w:val="%1.%2"/>
      <w:lvlJc w:val="left"/>
      <w:pPr>
        <w:ind w:left="1506" w:hanging="360"/>
      </w:pPr>
      <w:rPr>
        <w:rFonts w:hint="default"/>
        <w:u w:val="none"/>
      </w:rPr>
    </w:lvl>
    <w:lvl w:ilvl="2">
      <w:start w:val="1"/>
      <w:numFmt w:val="decimal"/>
      <w:lvlText w:val="%1.%2.%3"/>
      <w:lvlJc w:val="left"/>
      <w:pPr>
        <w:ind w:left="2586" w:hanging="720"/>
      </w:pPr>
      <w:rPr>
        <w:rFonts w:hint="default"/>
        <w:u w:val="single"/>
      </w:rPr>
    </w:lvl>
    <w:lvl w:ilvl="3">
      <w:start w:val="1"/>
      <w:numFmt w:val="decimal"/>
      <w:lvlText w:val="%1.%2.%3.%4"/>
      <w:lvlJc w:val="left"/>
      <w:pPr>
        <w:ind w:left="3306" w:hanging="720"/>
      </w:pPr>
      <w:rPr>
        <w:rFonts w:hint="default"/>
        <w:u w:val="single"/>
      </w:rPr>
    </w:lvl>
    <w:lvl w:ilvl="4">
      <w:start w:val="1"/>
      <w:numFmt w:val="decimal"/>
      <w:lvlText w:val="%1.%2.%3.%4.%5"/>
      <w:lvlJc w:val="left"/>
      <w:pPr>
        <w:ind w:left="4386" w:hanging="1080"/>
      </w:pPr>
      <w:rPr>
        <w:rFonts w:hint="default"/>
        <w:u w:val="single"/>
      </w:rPr>
    </w:lvl>
    <w:lvl w:ilvl="5">
      <w:start w:val="1"/>
      <w:numFmt w:val="decimal"/>
      <w:lvlText w:val="%1.%2.%3.%4.%5.%6"/>
      <w:lvlJc w:val="left"/>
      <w:pPr>
        <w:ind w:left="5106" w:hanging="1080"/>
      </w:pPr>
      <w:rPr>
        <w:rFonts w:hint="default"/>
        <w:u w:val="single"/>
      </w:rPr>
    </w:lvl>
    <w:lvl w:ilvl="6">
      <w:start w:val="1"/>
      <w:numFmt w:val="decimal"/>
      <w:lvlText w:val="%1.%2.%3.%4.%5.%6.%7"/>
      <w:lvlJc w:val="left"/>
      <w:pPr>
        <w:ind w:left="6186" w:hanging="1440"/>
      </w:pPr>
      <w:rPr>
        <w:rFonts w:hint="default"/>
        <w:u w:val="single"/>
      </w:rPr>
    </w:lvl>
    <w:lvl w:ilvl="7">
      <w:start w:val="1"/>
      <w:numFmt w:val="decimal"/>
      <w:lvlText w:val="%1.%2.%3.%4.%5.%6.%7.%8"/>
      <w:lvlJc w:val="left"/>
      <w:pPr>
        <w:ind w:left="6906" w:hanging="1440"/>
      </w:pPr>
      <w:rPr>
        <w:rFonts w:hint="default"/>
        <w:u w:val="single"/>
      </w:rPr>
    </w:lvl>
    <w:lvl w:ilvl="8">
      <w:start w:val="1"/>
      <w:numFmt w:val="decimal"/>
      <w:lvlText w:val="%1.%2.%3.%4.%5.%6.%7.%8.%9"/>
      <w:lvlJc w:val="left"/>
      <w:pPr>
        <w:ind w:left="7626" w:hanging="1440"/>
      </w:pPr>
      <w:rPr>
        <w:rFonts w:hint="default"/>
        <w:u w:val="single"/>
      </w:rPr>
    </w:lvl>
  </w:abstractNum>
  <w:abstractNum w:abstractNumId="8" w15:restartNumberingAfterBreak="0">
    <w:nsid w:val="3A2442A2"/>
    <w:multiLevelType w:val="multilevel"/>
    <w:tmpl w:val="E3FE2B74"/>
    <w:lvl w:ilvl="0">
      <w:start w:val="5"/>
      <w:numFmt w:val="decimal"/>
      <w:lvlText w:val="%1.0"/>
      <w:lvlJc w:val="left"/>
      <w:pPr>
        <w:ind w:left="360" w:hanging="360"/>
      </w:pPr>
      <w:rPr>
        <w:rFonts w:eastAsia="Times New Roman" w:hint="default"/>
        <w:color w:val="000000" w:themeColor="text1"/>
      </w:rPr>
    </w:lvl>
    <w:lvl w:ilvl="1">
      <w:start w:val="1"/>
      <w:numFmt w:val="decimal"/>
      <w:lvlText w:val="%1.%2"/>
      <w:lvlJc w:val="left"/>
      <w:pPr>
        <w:ind w:left="1080" w:hanging="360"/>
      </w:pPr>
      <w:rPr>
        <w:rFonts w:eastAsia="Times New Roman" w:hint="default"/>
        <w:color w:val="000000" w:themeColor="text1"/>
      </w:rPr>
    </w:lvl>
    <w:lvl w:ilvl="2">
      <w:start w:val="1"/>
      <w:numFmt w:val="decimal"/>
      <w:lvlText w:val="%1.%2.%3"/>
      <w:lvlJc w:val="left"/>
      <w:pPr>
        <w:ind w:left="2160" w:hanging="720"/>
      </w:pPr>
      <w:rPr>
        <w:rFonts w:eastAsia="Times New Roman" w:hint="default"/>
        <w:color w:val="000000" w:themeColor="text1"/>
      </w:rPr>
    </w:lvl>
    <w:lvl w:ilvl="3">
      <w:start w:val="1"/>
      <w:numFmt w:val="decimal"/>
      <w:lvlText w:val="%1.%2.%3.%4"/>
      <w:lvlJc w:val="left"/>
      <w:pPr>
        <w:ind w:left="2880" w:hanging="720"/>
      </w:pPr>
      <w:rPr>
        <w:rFonts w:eastAsia="Times New Roman" w:hint="default"/>
        <w:color w:val="000000" w:themeColor="text1"/>
      </w:rPr>
    </w:lvl>
    <w:lvl w:ilvl="4">
      <w:start w:val="1"/>
      <w:numFmt w:val="decimal"/>
      <w:lvlText w:val="%1.%2.%3.%4.%5"/>
      <w:lvlJc w:val="left"/>
      <w:pPr>
        <w:ind w:left="3960" w:hanging="1080"/>
      </w:pPr>
      <w:rPr>
        <w:rFonts w:eastAsia="Times New Roman" w:hint="default"/>
        <w:color w:val="000000" w:themeColor="text1"/>
      </w:rPr>
    </w:lvl>
    <w:lvl w:ilvl="5">
      <w:start w:val="1"/>
      <w:numFmt w:val="decimal"/>
      <w:lvlText w:val="%1.%2.%3.%4.%5.%6"/>
      <w:lvlJc w:val="left"/>
      <w:pPr>
        <w:ind w:left="4680" w:hanging="1080"/>
      </w:pPr>
      <w:rPr>
        <w:rFonts w:eastAsia="Times New Roman" w:hint="default"/>
        <w:color w:val="000000" w:themeColor="text1"/>
      </w:rPr>
    </w:lvl>
    <w:lvl w:ilvl="6">
      <w:start w:val="1"/>
      <w:numFmt w:val="decimal"/>
      <w:lvlText w:val="%1.%2.%3.%4.%5.%6.%7"/>
      <w:lvlJc w:val="left"/>
      <w:pPr>
        <w:ind w:left="5760" w:hanging="1440"/>
      </w:pPr>
      <w:rPr>
        <w:rFonts w:eastAsia="Times New Roman" w:hint="default"/>
        <w:color w:val="000000" w:themeColor="text1"/>
      </w:rPr>
    </w:lvl>
    <w:lvl w:ilvl="7">
      <w:start w:val="1"/>
      <w:numFmt w:val="decimal"/>
      <w:lvlText w:val="%1.%2.%3.%4.%5.%6.%7.%8"/>
      <w:lvlJc w:val="left"/>
      <w:pPr>
        <w:ind w:left="6480" w:hanging="1440"/>
      </w:pPr>
      <w:rPr>
        <w:rFonts w:eastAsia="Times New Roman" w:hint="default"/>
        <w:color w:val="000000" w:themeColor="text1"/>
      </w:rPr>
    </w:lvl>
    <w:lvl w:ilvl="8">
      <w:start w:val="1"/>
      <w:numFmt w:val="decimal"/>
      <w:lvlText w:val="%1.%2.%3.%4.%5.%6.%7.%8.%9"/>
      <w:lvlJc w:val="left"/>
      <w:pPr>
        <w:ind w:left="7200" w:hanging="1440"/>
      </w:pPr>
      <w:rPr>
        <w:rFonts w:eastAsia="Times New Roman" w:hint="default"/>
        <w:color w:val="000000" w:themeColor="text1"/>
      </w:rPr>
    </w:lvl>
  </w:abstractNum>
  <w:abstractNum w:abstractNumId="9" w15:restartNumberingAfterBreak="0">
    <w:nsid w:val="3D505E6B"/>
    <w:multiLevelType w:val="hybridMultilevel"/>
    <w:tmpl w:val="39AA7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5F14FB"/>
    <w:multiLevelType w:val="hybridMultilevel"/>
    <w:tmpl w:val="05305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DE5B35"/>
    <w:multiLevelType w:val="multilevel"/>
    <w:tmpl w:val="7D18984C"/>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4FEC5A3F"/>
    <w:multiLevelType w:val="multilevel"/>
    <w:tmpl w:val="E49CB8E6"/>
    <w:lvl w:ilvl="0">
      <w:start w:val="1"/>
      <w:numFmt w:val="decimal"/>
      <w:lvlText w:val="%1.0"/>
      <w:lvlJc w:val="left"/>
      <w:pPr>
        <w:ind w:left="360" w:hanging="360"/>
      </w:pPr>
      <w:rPr>
        <w:rFonts w:hint="default"/>
        <w:color w:val="000000" w:themeColor="text1"/>
        <w:u w:val="none"/>
      </w:rPr>
    </w:lvl>
    <w:lvl w:ilvl="1">
      <w:start w:val="1"/>
      <w:numFmt w:val="decimal"/>
      <w:lvlText w:val="%1.%2"/>
      <w:lvlJc w:val="left"/>
      <w:pPr>
        <w:ind w:left="1080" w:hanging="360"/>
      </w:pPr>
      <w:rPr>
        <w:rFonts w:hint="default"/>
        <w:color w:val="000000" w:themeColor="text1"/>
        <w:u w:val="none"/>
      </w:rPr>
    </w:lvl>
    <w:lvl w:ilvl="2">
      <w:start w:val="1"/>
      <w:numFmt w:val="decimal"/>
      <w:lvlText w:val="%1.%2.%3"/>
      <w:lvlJc w:val="left"/>
      <w:pPr>
        <w:ind w:left="2160" w:hanging="720"/>
      </w:pPr>
      <w:rPr>
        <w:rFonts w:hint="default"/>
        <w:color w:val="000000" w:themeColor="text1"/>
        <w:u w:val="none"/>
      </w:rPr>
    </w:lvl>
    <w:lvl w:ilvl="3">
      <w:start w:val="1"/>
      <w:numFmt w:val="decimal"/>
      <w:lvlText w:val="%1.%2.%3.%4"/>
      <w:lvlJc w:val="left"/>
      <w:pPr>
        <w:ind w:left="2880" w:hanging="720"/>
      </w:pPr>
      <w:rPr>
        <w:rFonts w:hint="default"/>
        <w:color w:val="000000" w:themeColor="text1"/>
        <w:u w:val="none"/>
      </w:rPr>
    </w:lvl>
    <w:lvl w:ilvl="4">
      <w:start w:val="1"/>
      <w:numFmt w:val="decimal"/>
      <w:lvlText w:val="%1.%2.%3.%4.%5"/>
      <w:lvlJc w:val="left"/>
      <w:pPr>
        <w:ind w:left="3960" w:hanging="1080"/>
      </w:pPr>
      <w:rPr>
        <w:rFonts w:hint="default"/>
        <w:color w:val="000000" w:themeColor="text1"/>
        <w:u w:val="none"/>
      </w:rPr>
    </w:lvl>
    <w:lvl w:ilvl="5">
      <w:start w:val="1"/>
      <w:numFmt w:val="decimal"/>
      <w:lvlText w:val="%1.%2.%3.%4.%5.%6"/>
      <w:lvlJc w:val="left"/>
      <w:pPr>
        <w:ind w:left="4680" w:hanging="1080"/>
      </w:pPr>
      <w:rPr>
        <w:rFonts w:hint="default"/>
        <w:color w:val="000000" w:themeColor="text1"/>
        <w:u w:val="none"/>
      </w:rPr>
    </w:lvl>
    <w:lvl w:ilvl="6">
      <w:start w:val="1"/>
      <w:numFmt w:val="decimal"/>
      <w:lvlText w:val="%1.%2.%3.%4.%5.%6.%7"/>
      <w:lvlJc w:val="left"/>
      <w:pPr>
        <w:ind w:left="5760" w:hanging="1440"/>
      </w:pPr>
      <w:rPr>
        <w:rFonts w:hint="default"/>
        <w:color w:val="000000" w:themeColor="text1"/>
        <w:u w:val="none"/>
      </w:rPr>
    </w:lvl>
    <w:lvl w:ilvl="7">
      <w:start w:val="1"/>
      <w:numFmt w:val="decimal"/>
      <w:lvlText w:val="%1.%2.%3.%4.%5.%6.%7.%8"/>
      <w:lvlJc w:val="left"/>
      <w:pPr>
        <w:ind w:left="6480" w:hanging="1440"/>
      </w:pPr>
      <w:rPr>
        <w:rFonts w:hint="default"/>
        <w:color w:val="000000" w:themeColor="text1"/>
        <w:u w:val="none"/>
      </w:rPr>
    </w:lvl>
    <w:lvl w:ilvl="8">
      <w:start w:val="1"/>
      <w:numFmt w:val="decimal"/>
      <w:lvlText w:val="%1.%2.%3.%4.%5.%6.%7.%8.%9"/>
      <w:lvlJc w:val="left"/>
      <w:pPr>
        <w:ind w:left="7200" w:hanging="1440"/>
      </w:pPr>
      <w:rPr>
        <w:rFonts w:hint="default"/>
        <w:color w:val="000000" w:themeColor="text1"/>
        <w:u w:val="none"/>
      </w:rPr>
    </w:lvl>
  </w:abstractNum>
  <w:abstractNum w:abstractNumId="13" w15:restartNumberingAfterBreak="0">
    <w:nsid w:val="55A605E3"/>
    <w:multiLevelType w:val="hybridMultilevel"/>
    <w:tmpl w:val="EBC0C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5E1B6D"/>
    <w:multiLevelType w:val="multilevel"/>
    <w:tmpl w:val="634CC226"/>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EAD631A"/>
    <w:multiLevelType w:val="hybridMultilevel"/>
    <w:tmpl w:val="31EEE1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68015C2"/>
    <w:multiLevelType w:val="hybridMultilevel"/>
    <w:tmpl w:val="E6AA8928"/>
    <w:lvl w:ilvl="0" w:tplc="3092AC4C">
      <w:numFmt w:val="bullet"/>
      <w:lvlText w:val=""/>
      <w:lvlJc w:val="left"/>
      <w:pPr>
        <w:ind w:left="1821" w:hanging="361"/>
      </w:pPr>
      <w:rPr>
        <w:rFonts w:ascii="Symbol" w:eastAsia="Symbol" w:hAnsi="Symbol" w:cs="Symbol" w:hint="default"/>
        <w:w w:val="100"/>
        <w:lang w:val="en-US" w:eastAsia="en-US" w:bidi="ar-SA"/>
      </w:rPr>
    </w:lvl>
    <w:lvl w:ilvl="1" w:tplc="7B94550A">
      <w:numFmt w:val="bullet"/>
      <w:lvlText w:val=""/>
      <w:lvlJc w:val="left"/>
      <w:pPr>
        <w:ind w:left="1886" w:hanging="361"/>
      </w:pPr>
      <w:rPr>
        <w:rFonts w:ascii="Symbol" w:eastAsia="Symbol" w:hAnsi="Symbol" w:cs="Symbol" w:hint="default"/>
        <w:b w:val="0"/>
        <w:bCs w:val="0"/>
        <w:i w:val="0"/>
        <w:iCs w:val="0"/>
        <w:w w:val="100"/>
        <w:sz w:val="22"/>
        <w:szCs w:val="22"/>
        <w:lang w:val="en-US" w:eastAsia="en-US" w:bidi="ar-SA"/>
      </w:rPr>
    </w:lvl>
    <w:lvl w:ilvl="2" w:tplc="B338E7C4">
      <w:numFmt w:val="bullet"/>
      <w:lvlText w:val="•"/>
      <w:lvlJc w:val="left"/>
      <w:pPr>
        <w:ind w:left="2971" w:hanging="361"/>
      </w:pPr>
      <w:rPr>
        <w:rFonts w:hint="default"/>
        <w:lang w:val="en-US" w:eastAsia="en-US" w:bidi="ar-SA"/>
      </w:rPr>
    </w:lvl>
    <w:lvl w:ilvl="3" w:tplc="E42E6646">
      <w:numFmt w:val="bullet"/>
      <w:lvlText w:val="•"/>
      <w:lvlJc w:val="left"/>
      <w:pPr>
        <w:ind w:left="4062" w:hanging="361"/>
      </w:pPr>
      <w:rPr>
        <w:rFonts w:hint="default"/>
        <w:lang w:val="en-US" w:eastAsia="en-US" w:bidi="ar-SA"/>
      </w:rPr>
    </w:lvl>
    <w:lvl w:ilvl="4" w:tplc="FF063512">
      <w:numFmt w:val="bullet"/>
      <w:lvlText w:val="•"/>
      <w:lvlJc w:val="left"/>
      <w:pPr>
        <w:ind w:left="5153" w:hanging="361"/>
      </w:pPr>
      <w:rPr>
        <w:rFonts w:hint="default"/>
        <w:lang w:val="en-US" w:eastAsia="en-US" w:bidi="ar-SA"/>
      </w:rPr>
    </w:lvl>
    <w:lvl w:ilvl="5" w:tplc="5BCE8604">
      <w:numFmt w:val="bullet"/>
      <w:lvlText w:val="•"/>
      <w:lvlJc w:val="left"/>
      <w:pPr>
        <w:ind w:left="6244" w:hanging="361"/>
      </w:pPr>
      <w:rPr>
        <w:rFonts w:hint="default"/>
        <w:lang w:val="en-US" w:eastAsia="en-US" w:bidi="ar-SA"/>
      </w:rPr>
    </w:lvl>
    <w:lvl w:ilvl="6" w:tplc="E08E4672">
      <w:numFmt w:val="bullet"/>
      <w:lvlText w:val="•"/>
      <w:lvlJc w:val="left"/>
      <w:pPr>
        <w:ind w:left="7335" w:hanging="361"/>
      </w:pPr>
      <w:rPr>
        <w:rFonts w:hint="default"/>
        <w:lang w:val="en-US" w:eastAsia="en-US" w:bidi="ar-SA"/>
      </w:rPr>
    </w:lvl>
    <w:lvl w:ilvl="7" w:tplc="EEB8ABDC">
      <w:numFmt w:val="bullet"/>
      <w:lvlText w:val="•"/>
      <w:lvlJc w:val="left"/>
      <w:pPr>
        <w:ind w:left="8426" w:hanging="361"/>
      </w:pPr>
      <w:rPr>
        <w:rFonts w:hint="default"/>
        <w:lang w:val="en-US" w:eastAsia="en-US" w:bidi="ar-SA"/>
      </w:rPr>
    </w:lvl>
    <w:lvl w:ilvl="8" w:tplc="A4108A6A">
      <w:numFmt w:val="bullet"/>
      <w:lvlText w:val="•"/>
      <w:lvlJc w:val="left"/>
      <w:pPr>
        <w:ind w:left="9517" w:hanging="361"/>
      </w:pPr>
      <w:rPr>
        <w:rFonts w:hint="default"/>
        <w:lang w:val="en-US" w:eastAsia="en-US" w:bidi="ar-SA"/>
      </w:rPr>
    </w:lvl>
  </w:abstractNum>
  <w:abstractNum w:abstractNumId="17" w15:restartNumberingAfterBreak="0">
    <w:nsid w:val="6BE87824"/>
    <w:multiLevelType w:val="hybridMultilevel"/>
    <w:tmpl w:val="7FC070F4"/>
    <w:lvl w:ilvl="0" w:tplc="27565076">
      <w:start w:val="1"/>
      <w:numFmt w:val="bullet"/>
      <w:lvlText w:val=""/>
      <w:lvlJc w:val="left"/>
      <w:pPr>
        <w:ind w:left="1429" w:hanging="360"/>
      </w:pPr>
      <w:rPr>
        <w:rFonts w:ascii="Symbol" w:hAnsi="Symbol" w:hint="default"/>
        <w:color w:val="000000" w:themeColor="text1"/>
      </w:rPr>
    </w:lvl>
    <w:lvl w:ilvl="1" w:tplc="08090003">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72713571"/>
    <w:multiLevelType w:val="hybridMultilevel"/>
    <w:tmpl w:val="CF127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80604C"/>
    <w:multiLevelType w:val="multilevel"/>
    <w:tmpl w:val="144E33D4"/>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78A40CCC"/>
    <w:multiLevelType w:val="hybridMultilevel"/>
    <w:tmpl w:val="037AD8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EE56EF2"/>
    <w:multiLevelType w:val="hybridMultilevel"/>
    <w:tmpl w:val="5DC6D162"/>
    <w:lvl w:ilvl="0" w:tplc="2756507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0711398">
    <w:abstractNumId w:val="21"/>
  </w:num>
  <w:num w:numId="2" w16cid:durableId="648753542">
    <w:abstractNumId w:val="9"/>
  </w:num>
  <w:num w:numId="3" w16cid:durableId="574897765">
    <w:abstractNumId w:val="17"/>
  </w:num>
  <w:num w:numId="4" w16cid:durableId="1966740089">
    <w:abstractNumId w:val="16"/>
  </w:num>
  <w:num w:numId="5" w16cid:durableId="1325813344">
    <w:abstractNumId w:val="12"/>
  </w:num>
  <w:num w:numId="6" w16cid:durableId="2015573436">
    <w:abstractNumId w:val="7"/>
  </w:num>
  <w:num w:numId="7" w16cid:durableId="512188277">
    <w:abstractNumId w:val="1"/>
  </w:num>
  <w:num w:numId="8" w16cid:durableId="2118332573">
    <w:abstractNumId w:val="8"/>
  </w:num>
  <w:num w:numId="9" w16cid:durableId="695039309">
    <w:abstractNumId w:val="5"/>
  </w:num>
  <w:num w:numId="10" w16cid:durableId="1839156212">
    <w:abstractNumId w:val="19"/>
  </w:num>
  <w:num w:numId="11" w16cid:durableId="2017078819">
    <w:abstractNumId w:val="4"/>
  </w:num>
  <w:num w:numId="12" w16cid:durableId="623997398">
    <w:abstractNumId w:val="15"/>
  </w:num>
  <w:num w:numId="13" w16cid:durableId="1028219352">
    <w:abstractNumId w:val="20"/>
  </w:num>
  <w:num w:numId="14" w16cid:durableId="1976832051">
    <w:abstractNumId w:val="13"/>
  </w:num>
  <w:num w:numId="15" w16cid:durableId="686834922">
    <w:abstractNumId w:val="0"/>
  </w:num>
  <w:num w:numId="16" w16cid:durableId="449477759">
    <w:abstractNumId w:val="10"/>
  </w:num>
  <w:num w:numId="17" w16cid:durableId="159202918">
    <w:abstractNumId w:val="2"/>
  </w:num>
  <w:num w:numId="18" w16cid:durableId="2036999630">
    <w:abstractNumId w:val="6"/>
  </w:num>
  <w:num w:numId="19" w16cid:durableId="1295410384">
    <w:abstractNumId w:val="14"/>
  </w:num>
  <w:num w:numId="20" w16cid:durableId="102580836">
    <w:abstractNumId w:val="11"/>
  </w:num>
  <w:num w:numId="21" w16cid:durableId="228883686">
    <w:abstractNumId w:val="3"/>
  </w:num>
  <w:num w:numId="22" w16cid:durableId="766922731">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24AD"/>
    <w:rsid w:val="00011EE2"/>
    <w:rsid w:val="000159DC"/>
    <w:rsid w:val="00015F13"/>
    <w:rsid w:val="00017E2B"/>
    <w:rsid w:val="000202B7"/>
    <w:rsid w:val="0002195B"/>
    <w:rsid w:val="00021E2D"/>
    <w:rsid w:val="000247DD"/>
    <w:rsid w:val="00025574"/>
    <w:rsid w:val="00027460"/>
    <w:rsid w:val="00032975"/>
    <w:rsid w:val="00040FFA"/>
    <w:rsid w:val="00045867"/>
    <w:rsid w:val="000568C0"/>
    <w:rsid w:val="0006122A"/>
    <w:rsid w:val="000651A6"/>
    <w:rsid w:val="00065A9F"/>
    <w:rsid w:val="00065C7A"/>
    <w:rsid w:val="00071C77"/>
    <w:rsid w:val="0007221F"/>
    <w:rsid w:val="0007243D"/>
    <w:rsid w:val="00072B3E"/>
    <w:rsid w:val="00077769"/>
    <w:rsid w:val="00080017"/>
    <w:rsid w:val="00081BEF"/>
    <w:rsid w:val="00084027"/>
    <w:rsid w:val="000845A1"/>
    <w:rsid w:val="000912CA"/>
    <w:rsid w:val="00091DC8"/>
    <w:rsid w:val="000A0B20"/>
    <w:rsid w:val="000A16E3"/>
    <w:rsid w:val="000A25C2"/>
    <w:rsid w:val="000A3E26"/>
    <w:rsid w:val="000A5CA0"/>
    <w:rsid w:val="000B05B7"/>
    <w:rsid w:val="000C5565"/>
    <w:rsid w:val="000D3153"/>
    <w:rsid w:val="000D32CA"/>
    <w:rsid w:val="000D3AB4"/>
    <w:rsid w:val="000D45B8"/>
    <w:rsid w:val="000D59E7"/>
    <w:rsid w:val="000D6ED1"/>
    <w:rsid w:val="000E017F"/>
    <w:rsid w:val="000E2237"/>
    <w:rsid w:val="000F50E0"/>
    <w:rsid w:val="0010120D"/>
    <w:rsid w:val="00101E53"/>
    <w:rsid w:val="00111C4B"/>
    <w:rsid w:val="001128DB"/>
    <w:rsid w:val="0011301E"/>
    <w:rsid w:val="00113D3E"/>
    <w:rsid w:val="00114EEF"/>
    <w:rsid w:val="0011606D"/>
    <w:rsid w:val="00116244"/>
    <w:rsid w:val="001232D7"/>
    <w:rsid w:val="00123369"/>
    <w:rsid w:val="001265E8"/>
    <w:rsid w:val="00127342"/>
    <w:rsid w:val="00131DF7"/>
    <w:rsid w:val="00140DEF"/>
    <w:rsid w:val="001410A8"/>
    <w:rsid w:val="00144F4F"/>
    <w:rsid w:val="00145436"/>
    <w:rsid w:val="00145C05"/>
    <w:rsid w:val="0015158E"/>
    <w:rsid w:val="00151745"/>
    <w:rsid w:val="00152B30"/>
    <w:rsid w:val="00152B83"/>
    <w:rsid w:val="00153A43"/>
    <w:rsid w:val="00160E75"/>
    <w:rsid w:val="001677D1"/>
    <w:rsid w:val="00170A93"/>
    <w:rsid w:val="0017110D"/>
    <w:rsid w:val="00172F83"/>
    <w:rsid w:val="001737AF"/>
    <w:rsid w:val="001757AD"/>
    <w:rsid w:val="00175C52"/>
    <w:rsid w:val="00177030"/>
    <w:rsid w:val="001812CB"/>
    <w:rsid w:val="00181C7B"/>
    <w:rsid w:val="001857A8"/>
    <w:rsid w:val="00185883"/>
    <w:rsid w:val="00185940"/>
    <w:rsid w:val="00185CFF"/>
    <w:rsid w:val="0018700F"/>
    <w:rsid w:val="00187918"/>
    <w:rsid w:val="00191DC5"/>
    <w:rsid w:val="00192A05"/>
    <w:rsid w:val="0019631F"/>
    <w:rsid w:val="001B0210"/>
    <w:rsid w:val="001B12D8"/>
    <w:rsid w:val="001B70BA"/>
    <w:rsid w:val="001C1092"/>
    <w:rsid w:val="001C538E"/>
    <w:rsid w:val="001C5A7A"/>
    <w:rsid w:val="001D1AE0"/>
    <w:rsid w:val="001D481A"/>
    <w:rsid w:val="001D4EB6"/>
    <w:rsid w:val="001E110D"/>
    <w:rsid w:val="001E2120"/>
    <w:rsid w:val="001E2919"/>
    <w:rsid w:val="001E2B55"/>
    <w:rsid w:val="001E441B"/>
    <w:rsid w:val="001E4B7A"/>
    <w:rsid w:val="001E513B"/>
    <w:rsid w:val="001E5E0E"/>
    <w:rsid w:val="001E6DAA"/>
    <w:rsid w:val="001E7DE0"/>
    <w:rsid w:val="001F527D"/>
    <w:rsid w:val="00202231"/>
    <w:rsid w:val="002040F2"/>
    <w:rsid w:val="002041E3"/>
    <w:rsid w:val="00210CB3"/>
    <w:rsid w:val="00211154"/>
    <w:rsid w:val="00211203"/>
    <w:rsid w:val="002115AA"/>
    <w:rsid w:val="00211B7E"/>
    <w:rsid w:val="0021521F"/>
    <w:rsid w:val="0021ACB2"/>
    <w:rsid w:val="00221183"/>
    <w:rsid w:val="002231A4"/>
    <w:rsid w:val="00230370"/>
    <w:rsid w:val="00234390"/>
    <w:rsid w:val="00234D32"/>
    <w:rsid w:val="0023727A"/>
    <w:rsid w:val="00237517"/>
    <w:rsid w:val="00240239"/>
    <w:rsid w:val="00243D3A"/>
    <w:rsid w:val="002476CB"/>
    <w:rsid w:val="00256179"/>
    <w:rsid w:val="00270D1E"/>
    <w:rsid w:val="002719A0"/>
    <w:rsid w:val="00271AC4"/>
    <w:rsid w:val="00277568"/>
    <w:rsid w:val="00277F9D"/>
    <w:rsid w:val="002833F1"/>
    <w:rsid w:val="00286524"/>
    <w:rsid w:val="00287848"/>
    <w:rsid w:val="0029531A"/>
    <w:rsid w:val="002A0D7F"/>
    <w:rsid w:val="002A5CBF"/>
    <w:rsid w:val="002B0FDA"/>
    <w:rsid w:val="002B4F33"/>
    <w:rsid w:val="002C1077"/>
    <w:rsid w:val="002C4C07"/>
    <w:rsid w:val="002C5DEB"/>
    <w:rsid w:val="002D559E"/>
    <w:rsid w:val="002D66FA"/>
    <w:rsid w:val="002D73CF"/>
    <w:rsid w:val="002E097C"/>
    <w:rsid w:val="002E0E68"/>
    <w:rsid w:val="002F10ED"/>
    <w:rsid w:val="002F32EB"/>
    <w:rsid w:val="003016A6"/>
    <w:rsid w:val="00302012"/>
    <w:rsid w:val="003041E5"/>
    <w:rsid w:val="003051F2"/>
    <w:rsid w:val="0031048A"/>
    <w:rsid w:val="003105EC"/>
    <w:rsid w:val="003111AE"/>
    <w:rsid w:val="00311920"/>
    <w:rsid w:val="0031310E"/>
    <w:rsid w:val="00314FC5"/>
    <w:rsid w:val="00317836"/>
    <w:rsid w:val="00322A40"/>
    <w:rsid w:val="00324D3C"/>
    <w:rsid w:val="00326B65"/>
    <w:rsid w:val="0033070B"/>
    <w:rsid w:val="00335459"/>
    <w:rsid w:val="0033591B"/>
    <w:rsid w:val="00340A61"/>
    <w:rsid w:val="00340CA0"/>
    <w:rsid w:val="00343108"/>
    <w:rsid w:val="003438B3"/>
    <w:rsid w:val="00347B54"/>
    <w:rsid w:val="00350CD7"/>
    <w:rsid w:val="0035162B"/>
    <w:rsid w:val="00360AEB"/>
    <w:rsid w:val="00361B0D"/>
    <w:rsid w:val="0036481D"/>
    <w:rsid w:val="00365AE1"/>
    <w:rsid w:val="003672EB"/>
    <w:rsid w:val="00367F19"/>
    <w:rsid w:val="00375A46"/>
    <w:rsid w:val="00375A8E"/>
    <w:rsid w:val="00377A63"/>
    <w:rsid w:val="00381081"/>
    <w:rsid w:val="00381586"/>
    <w:rsid w:val="00391643"/>
    <w:rsid w:val="00394726"/>
    <w:rsid w:val="00395D7F"/>
    <w:rsid w:val="00395E1C"/>
    <w:rsid w:val="003A1C65"/>
    <w:rsid w:val="003A2C58"/>
    <w:rsid w:val="003A6EE4"/>
    <w:rsid w:val="003B3C2D"/>
    <w:rsid w:val="003B5CC1"/>
    <w:rsid w:val="003B7DDA"/>
    <w:rsid w:val="003C39DB"/>
    <w:rsid w:val="003C7559"/>
    <w:rsid w:val="003D076C"/>
    <w:rsid w:val="003D2BB7"/>
    <w:rsid w:val="003D5DD9"/>
    <w:rsid w:val="003D7222"/>
    <w:rsid w:val="003E5FE7"/>
    <w:rsid w:val="003F1ED3"/>
    <w:rsid w:val="003F2095"/>
    <w:rsid w:val="003F262C"/>
    <w:rsid w:val="003F2E61"/>
    <w:rsid w:val="003F359F"/>
    <w:rsid w:val="003F35AB"/>
    <w:rsid w:val="00402609"/>
    <w:rsid w:val="00403449"/>
    <w:rsid w:val="00411D47"/>
    <w:rsid w:val="00415105"/>
    <w:rsid w:val="004152B7"/>
    <w:rsid w:val="00417105"/>
    <w:rsid w:val="004200A8"/>
    <w:rsid w:val="004200C4"/>
    <w:rsid w:val="00422D12"/>
    <w:rsid w:val="00424362"/>
    <w:rsid w:val="0042770A"/>
    <w:rsid w:val="00427FF8"/>
    <w:rsid w:val="004302CB"/>
    <w:rsid w:val="00433441"/>
    <w:rsid w:val="00433CD6"/>
    <w:rsid w:val="00436A01"/>
    <w:rsid w:val="004374FE"/>
    <w:rsid w:val="00440013"/>
    <w:rsid w:val="004421AF"/>
    <w:rsid w:val="00442D37"/>
    <w:rsid w:val="00442D7A"/>
    <w:rsid w:val="00442D81"/>
    <w:rsid w:val="0044370C"/>
    <w:rsid w:val="00443A08"/>
    <w:rsid w:val="00450CFD"/>
    <w:rsid w:val="00451789"/>
    <w:rsid w:val="00452BA4"/>
    <w:rsid w:val="0045333D"/>
    <w:rsid w:val="004629A8"/>
    <w:rsid w:val="00466488"/>
    <w:rsid w:val="004703AE"/>
    <w:rsid w:val="00473BD4"/>
    <w:rsid w:val="00477FB8"/>
    <w:rsid w:val="00491011"/>
    <w:rsid w:val="00492546"/>
    <w:rsid w:val="00492E35"/>
    <w:rsid w:val="004A4B0B"/>
    <w:rsid w:val="004A4E29"/>
    <w:rsid w:val="004A6CE7"/>
    <w:rsid w:val="004A7520"/>
    <w:rsid w:val="004B2C25"/>
    <w:rsid w:val="004B7DC3"/>
    <w:rsid w:val="004C09D9"/>
    <w:rsid w:val="004C114B"/>
    <w:rsid w:val="004C231B"/>
    <w:rsid w:val="004C453A"/>
    <w:rsid w:val="004C64F3"/>
    <w:rsid w:val="004D1C61"/>
    <w:rsid w:val="004D52C8"/>
    <w:rsid w:val="004D6E95"/>
    <w:rsid w:val="004D74F9"/>
    <w:rsid w:val="004D77C7"/>
    <w:rsid w:val="004E0F66"/>
    <w:rsid w:val="004E3E33"/>
    <w:rsid w:val="004E6589"/>
    <w:rsid w:val="004F2DEC"/>
    <w:rsid w:val="004F733A"/>
    <w:rsid w:val="00500707"/>
    <w:rsid w:val="00501A3E"/>
    <w:rsid w:val="00502C55"/>
    <w:rsid w:val="0050375C"/>
    <w:rsid w:val="00510AA5"/>
    <w:rsid w:val="005113A5"/>
    <w:rsid w:val="00512A2E"/>
    <w:rsid w:val="00513DBC"/>
    <w:rsid w:val="005142BF"/>
    <w:rsid w:val="00515E9F"/>
    <w:rsid w:val="00517D72"/>
    <w:rsid w:val="005213C2"/>
    <w:rsid w:val="005221E0"/>
    <w:rsid w:val="00525E44"/>
    <w:rsid w:val="00527AF7"/>
    <w:rsid w:val="00532D78"/>
    <w:rsid w:val="00535694"/>
    <w:rsid w:val="00535B18"/>
    <w:rsid w:val="005371C6"/>
    <w:rsid w:val="005406D8"/>
    <w:rsid w:val="00543BD5"/>
    <w:rsid w:val="005442AE"/>
    <w:rsid w:val="005456CE"/>
    <w:rsid w:val="00545B95"/>
    <w:rsid w:val="00550A64"/>
    <w:rsid w:val="0055697C"/>
    <w:rsid w:val="00557FEB"/>
    <w:rsid w:val="00560FCD"/>
    <w:rsid w:val="00563150"/>
    <w:rsid w:val="005654C0"/>
    <w:rsid w:val="005657E8"/>
    <w:rsid w:val="00566D0E"/>
    <w:rsid w:val="0057032B"/>
    <w:rsid w:val="005707B7"/>
    <w:rsid w:val="005717EB"/>
    <w:rsid w:val="005729F7"/>
    <w:rsid w:val="00572ADC"/>
    <w:rsid w:val="0057323C"/>
    <w:rsid w:val="00573A13"/>
    <w:rsid w:val="00574351"/>
    <w:rsid w:val="00576045"/>
    <w:rsid w:val="00576402"/>
    <w:rsid w:val="00583236"/>
    <w:rsid w:val="00584751"/>
    <w:rsid w:val="00590FE2"/>
    <w:rsid w:val="00592235"/>
    <w:rsid w:val="005922A4"/>
    <w:rsid w:val="00592774"/>
    <w:rsid w:val="0059322C"/>
    <w:rsid w:val="00596A10"/>
    <w:rsid w:val="005A1E30"/>
    <w:rsid w:val="005A2671"/>
    <w:rsid w:val="005A48EA"/>
    <w:rsid w:val="005A5BD2"/>
    <w:rsid w:val="005B170F"/>
    <w:rsid w:val="005B3695"/>
    <w:rsid w:val="005C1D10"/>
    <w:rsid w:val="005C5120"/>
    <w:rsid w:val="005C6F22"/>
    <w:rsid w:val="005D355D"/>
    <w:rsid w:val="005D4E28"/>
    <w:rsid w:val="005D644B"/>
    <w:rsid w:val="005E1F5A"/>
    <w:rsid w:val="005E6723"/>
    <w:rsid w:val="005E72CA"/>
    <w:rsid w:val="005F345C"/>
    <w:rsid w:val="005F4253"/>
    <w:rsid w:val="005F4E23"/>
    <w:rsid w:val="005FC03C"/>
    <w:rsid w:val="006005C6"/>
    <w:rsid w:val="00600808"/>
    <w:rsid w:val="00600FF9"/>
    <w:rsid w:val="00601BA9"/>
    <w:rsid w:val="006029E4"/>
    <w:rsid w:val="0060532D"/>
    <w:rsid w:val="0060786B"/>
    <w:rsid w:val="006102CE"/>
    <w:rsid w:val="00610D7D"/>
    <w:rsid w:val="00615101"/>
    <w:rsid w:val="00624238"/>
    <w:rsid w:val="00641E50"/>
    <w:rsid w:val="0064391E"/>
    <w:rsid w:val="00645513"/>
    <w:rsid w:val="006472B9"/>
    <w:rsid w:val="006474E7"/>
    <w:rsid w:val="00653586"/>
    <w:rsid w:val="006565B8"/>
    <w:rsid w:val="0065784F"/>
    <w:rsid w:val="0066246F"/>
    <w:rsid w:val="00663364"/>
    <w:rsid w:val="00663599"/>
    <w:rsid w:val="00670D3F"/>
    <w:rsid w:val="00671ED5"/>
    <w:rsid w:val="00673462"/>
    <w:rsid w:val="00675536"/>
    <w:rsid w:val="00676B2E"/>
    <w:rsid w:val="00677319"/>
    <w:rsid w:val="006823D0"/>
    <w:rsid w:val="006909B3"/>
    <w:rsid w:val="00692BA9"/>
    <w:rsid w:val="006930DB"/>
    <w:rsid w:val="006967CB"/>
    <w:rsid w:val="006A0262"/>
    <w:rsid w:val="006A08BA"/>
    <w:rsid w:val="006A316A"/>
    <w:rsid w:val="006A7545"/>
    <w:rsid w:val="006B392B"/>
    <w:rsid w:val="006C0C5C"/>
    <w:rsid w:val="006C12E6"/>
    <w:rsid w:val="006C39B6"/>
    <w:rsid w:val="006C411D"/>
    <w:rsid w:val="006C4250"/>
    <w:rsid w:val="006C4922"/>
    <w:rsid w:val="006C5D30"/>
    <w:rsid w:val="006D0E73"/>
    <w:rsid w:val="006D3591"/>
    <w:rsid w:val="006D7270"/>
    <w:rsid w:val="006E0A8C"/>
    <w:rsid w:val="006E30A5"/>
    <w:rsid w:val="006F0233"/>
    <w:rsid w:val="006F1D9D"/>
    <w:rsid w:val="006F3E52"/>
    <w:rsid w:val="006F6432"/>
    <w:rsid w:val="00702B1F"/>
    <w:rsid w:val="00703C8C"/>
    <w:rsid w:val="00703D4C"/>
    <w:rsid w:val="0070529B"/>
    <w:rsid w:val="007052FF"/>
    <w:rsid w:val="00712267"/>
    <w:rsid w:val="00713C83"/>
    <w:rsid w:val="00713F1B"/>
    <w:rsid w:val="007157D4"/>
    <w:rsid w:val="00722D1D"/>
    <w:rsid w:val="00722F56"/>
    <w:rsid w:val="0072554E"/>
    <w:rsid w:val="007259EB"/>
    <w:rsid w:val="00726BA5"/>
    <w:rsid w:val="007333B2"/>
    <w:rsid w:val="00734D7A"/>
    <w:rsid w:val="00737264"/>
    <w:rsid w:val="0074134F"/>
    <w:rsid w:val="00742663"/>
    <w:rsid w:val="007455CB"/>
    <w:rsid w:val="0074681D"/>
    <w:rsid w:val="007470F2"/>
    <w:rsid w:val="00750479"/>
    <w:rsid w:val="007511E2"/>
    <w:rsid w:val="00753289"/>
    <w:rsid w:val="00754F56"/>
    <w:rsid w:val="00755188"/>
    <w:rsid w:val="00755DA5"/>
    <w:rsid w:val="007566D0"/>
    <w:rsid w:val="007636B2"/>
    <w:rsid w:val="00763D97"/>
    <w:rsid w:val="00763DB0"/>
    <w:rsid w:val="00771BCD"/>
    <w:rsid w:val="00782691"/>
    <w:rsid w:val="00783F90"/>
    <w:rsid w:val="00785F53"/>
    <w:rsid w:val="00787027"/>
    <w:rsid w:val="00791C10"/>
    <w:rsid w:val="007953A3"/>
    <w:rsid w:val="007A20A2"/>
    <w:rsid w:val="007A3311"/>
    <w:rsid w:val="007A52E3"/>
    <w:rsid w:val="007A5BD7"/>
    <w:rsid w:val="007A7F4D"/>
    <w:rsid w:val="007C3664"/>
    <w:rsid w:val="007C3994"/>
    <w:rsid w:val="007C4568"/>
    <w:rsid w:val="007D0CE5"/>
    <w:rsid w:val="007D130F"/>
    <w:rsid w:val="007D1F1E"/>
    <w:rsid w:val="007D5E88"/>
    <w:rsid w:val="007E17ED"/>
    <w:rsid w:val="007E2069"/>
    <w:rsid w:val="007E610D"/>
    <w:rsid w:val="007F0C95"/>
    <w:rsid w:val="007F0D35"/>
    <w:rsid w:val="007F26C9"/>
    <w:rsid w:val="00803378"/>
    <w:rsid w:val="00804FAB"/>
    <w:rsid w:val="00807724"/>
    <w:rsid w:val="00811468"/>
    <w:rsid w:val="00811BF3"/>
    <w:rsid w:val="00813150"/>
    <w:rsid w:val="00813BE7"/>
    <w:rsid w:val="00814E6B"/>
    <w:rsid w:val="008154AE"/>
    <w:rsid w:val="00815BD4"/>
    <w:rsid w:val="00820FF6"/>
    <w:rsid w:val="00822FDF"/>
    <w:rsid w:val="00823078"/>
    <w:rsid w:val="00825031"/>
    <w:rsid w:val="008324C8"/>
    <w:rsid w:val="0084325D"/>
    <w:rsid w:val="008508D8"/>
    <w:rsid w:val="00854662"/>
    <w:rsid w:val="00855F93"/>
    <w:rsid w:val="0085611D"/>
    <w:rsid w:val="008620FB"/>
    <w:rsid w:val="0086247F"/>
    <w:rsid w:val="0086549C"/>
    <w:rsid w:val="008655C3"/>
    <w:rsid w:val="00866391"/>
    <w:rsid w:val="00872ACE"/>
    <w:rsid w:val="008746E7"/>
    <w:rsid w:val="008818B9"/>
    <w:rsid w:val="00884E79"/>
    <w:rsid w:val="00885916"/>
    <w:rsid w:val="0088646D"/>
    <w:rsid w:val="00886ED0"/>
    <w:rsid w:val="00886ED7"/>
    <w:rsid w:val="00887659"/>
    <w:rsid w:val="0089066E"/>
    <w:rsid w:val="00891B78"/>
    <w:rsid w:val="00892AE0"/>
    <w:rsid w:val="008960B1"/>
    <w:rsid w:val="00896DB5"/>
    <w:rsid w:val="008A1962"/>
    <w:rsid w:val="008B06C6"/>
    <w:rsid w:val="008B0860"/>
    <w:rsid w:val="008B3537"/>
    <w:rsid w:val="008B3D12"/>
    <w:rsid w:val="008B47FF"/>
    <w:rsid w:val="008B7DA7"/>
    <w:rsid w:val="008C0D94"/>
    <w:rsid w:val="008C15E9"/>
    <w:rsid w:val="008C4313"/>
    <w:rsid w:val="008C4C51"/>
    <w:rsid w:val="008C5842"/>
    <w:rsid w:val="008C5DA6"/>
    <w:rsid w:val="008C6702"/>
    <w:rsid w:val="008C6B11"/>
    <w:rsid w:val="008C6BFC"/>
    <w:rsid w:val="008D217A"/>
    <w:rsid w:val="008D24CE"/>
    <w:rsid w:val="008D2743"/>
    <w:rsid w:val="008D2B96"/>
    <w:rsid w:val="008D444A"/>
    <w:rsid w:val="008D7296"/>
    <w:rsid w:val="008E07B9"/>
    <w:rsid w:val="008E0CFB"/>
    <w:rsid w:val="008E2AF1"/>
    <w:rsid w:val="008E3649"/>
    <w:rsid w:val="008E41DF"/>
    <w:rsid w:val="008E718E"/>
    <w:rsid w:val="008F210B"/>
    <w:rsid w:val="008F45AB"/>
    <w:rsid w:val="008F52D7"/>
    <w:rsid w:val="008F6500"/>
    <w:rsid w:val="008F799E"/>
    <w:rsid w:val="0090024C"/>
    <w:rsid w:val="009003FA"/>
    <w:rsid w:val="0090364F"/>
    <w:rsid w:val="00912E9C"/>
    <w:rsid w:val="00913F82"/>
    <w:rsid w:val="0091753C"/>
    <w:rsid w:val="00917F5B"/>
    <w:rsid w:val="00921FFD"/>
    <w:rsid w:val="00924033"/>
    <w:rsid w:val="00926CEA"/>
    <w:rsid w:val="009330D4"/>
    <w:rsid w:val="0093327B"/>
    <w:rsid w:val="00934112"/>
    <w:rsid w:val="009357B2"/>
    <w:rsid w:val="00935EB9"/>
    <w:rsid w:val="00936C65"/>
    <w:rsid w:val="00937360"/>
    <w:rsid w:val="00941872"/>
    <w:rsid w:val="00943EA8"/>
    <w:rsid w:val="009478C4"/>
    <w:rsid w:val="00950B9E"/>
    <w:rsid w:val="00950FA0"/>
    <w:rsid w:val="0095393E"/>
    <w:rsid w:val="009539B8"/>
    <w:rsid w:val="00956886"/>
    <w:rsid w:val="00957723"/>
    <w:rsid w:val="00970BA9"/>
    <w:rsid w:val="009750A8"/>
    <w:rsid w:val="00976F00"/>
    <w:rsid w:val="0097C2B1"/>
    <w:rsid w:val="009802A1"/>
    <w:rsid w:val="00980ECE"/>
    <w:rsid w:val="009839CC"/>
    <w:rsid w:val="0099039B"/>
    <w:rsid w:val="00990970"/>
    <w:rsid w:val="00991906"/>
    <w:rsid w:val="009955FC"/>
    <w:rsid w:val="00997D84"/>
    <w:rsid w:val="009A0C25"/>
    <w:rsid w:val="009A5017"/>
    <w:rsid w:val="009B6D2F"/>
    <w:rsid w:val="009C0E14"/>
    <w:rsid w:val="009D0EF9"/>
    <w:rsid w:val="009D0F1A"/>
    <w:rsid w:val="009D19F3"/>
    <w:rsid w:val="009D3CA5"/>
    <w:rsid w:val="009E1FF4"/>
    <w:rsid w:val="009E32D7"/>
    <w:rsid w:val="009E4C3E"/>
    <w:rsid w:val="009E78E8"/>
    <w:rsid w:val="009F3799"/>
    <w:rsid w:val="009F7B9C"/>
    <w:rsid w:val="00A01ED8"/>
    <w:rsid w:val="00A05827"/>
    <w:rsid w:val="00A05FB0"/>
    <w:rsid w:val="00A07895"/>
    <w:rsid w:val="00A1138A"/>
    <w:rsid w:val="00A11448"/>
    <w:rsid w:val="00A11DA0"/>
    <w:rsid w:val="00A11FDB"/>
    <w:rsid w:val="00A1256D"/>
    <w:rsid w:val="00A17D49"/>
    <w:rsid w:val="00A2059D"/>
    <w:rsid w:val="00A22F93"/>
    <w:rsid w:val="00A23226"/>
    <w:rsid w:val="00A24251"/>
    <w:rsid w:val="00A25781"/>
    <w:rsid w:val="00A2586F"/>
    <w:rsid w:val="00A27823"/>
    <w:rsid w:val="00A361D0"/>
    <w:rsid w:val="00A3698F"/>
    <w:rsid w:val="00A40FD4"/>
    <w:rsid w:val="00A51588"/>
    <w:rsid w:val="00A523D8"/>
    <w:rsid w:val="00A54037"/>
    <w:rsid w:val="00A57364"/>
    <w:rsid w:val="00A57F7A"/>
    <w:rsid w:val="00A60D3A"/>
    <w:rsid w:val="00A650AA"/>
    <w:rsid w:val="00A67A88"/>
    <w:rsid w:val="00A709FA"/>
    <w:rsid w:val="00A71858"/>
    <w:rsid w:val="00A7214E"/>
    <w:rsid w:val="00A73245"/>
    <w:rsid w:val="00A80C88"/>
    <w:rsid w:val="00A82B82"/>
    <w:rsid w:val="00A8305F"/>
    <w:rsid w:val="00A9086D"/>
    <w:rsid w:val="00A925B5"/>
    <w:rsid w:val="00A93FCD"/>
    <w:rsid w:val="00A95E4B"/>
    <w:rsid w:val="00A9624E"/>
    <w:rsid w:val="00A965EC"/>
    <w:rsid w:val="00AA1ED6"/>
    <w:rsid w:val="00AA1FF4"/>
    <w:rsid w:val="00AA28F8"/>
    <w:rsid w:val="00AA7AAD"/>
    <w:rsid w:val="00AB0545"/>
    <w:rsid w:val="00AB2798"/>
    <w:rsid w:val="00AB7148"/>
    <w:rsid w:val="00AC2AF9"/>
    <w:rsid w:val="00AC3939"/>
    <w:rsid w:val="00AC418C"/>
    <w:rsid w:val="00AC554A"/>
    <w:rsid w:val="00AC6BA3"/>
    <w:rsid w:val="00AD00B4"/>
    <w:rsid w:val="00AD4B3F"/>
    <w:rsid w:val="00AE4A14"/>
    <w:rsid w:val="00AE4A49"/>
    <w:rsid w:val="00AE4DDD"/>
    <w:rsid w:val="00AE7D73"/>
    <w:rsid w:val="00AF28CE"/>
    <w:rsid w:val="00AF3922"/>
    <w:rsid w:val="00AF3F9D"/>
    <w:rsid w:val="00AF6697"/>
    <w:rsid w:val="00B05FB6"/>
    <w:rsid w:val="00B118E2"/>
    <w:rsid w:val="00B139A6"/>
    <w:rsid w:val="00B14DEC"/>
    <w:rsid w:val="00B16E55"/>
    <w:rsid w:val="00B170FA"/>
    <w:rsid w:val="00B20735"/>
    <w:rsid w:val="00B30469"/>
    <w:rsid w:val="00B310AA"/>
    <w:rsid w:val="00B33EEA"/>
    <w:rsid w:val="00B34F0A"/>
    <w:rsid w:val="00B3566D"/>
    <w:rsid w:val="00B35BFA"/>
    <w:rsid w:val="00B36A89"/>
    <w:rsid w:val="00B40153"/>
    <w:rsid w:val="00B41884"/>
    <w:rsid w:val="00B45880"/>
    <w:rsid w:val="00B54B36"/>
    <w:rsid w:val="00B55203"/>
    <w:rsid w:val="00B55712"/>
    <w:rsid w:val="00B603D3"/>
    <w:rsid w:val="00B63A4C"/>
    <w:rsid w:val="00B70145"/>
    <w:rsid w:val="00B74FED"/>
    <w:rsid w:val="00B75789"/>
    <w:rsid w:val="00B7625E"/>
    <w:rsid w:val="00B77B56"/>
    <w:rsid w:val="00B80AFB"/>
    <w:rsid w:val="00B84E4A"/>
    <w:rsid w:val="00B900EE"/>
    <w:rsid w:val="00B9229C"/>
    <w:rsid w:val="00B94B22"/>
    <w:rsid w:val="00B95111"/>
    <w:rsid w:val="00B97D38"/>
    <w:rsid w:val="00BA1596"/>
    <w:rsid w:val="00BA4905"/>
    <w:rsid w:val="00BA5E30"/>
    <w:rsid w:val="00BA76D2"/>
    <w:rsid w:val="00BB02A9"/>
    <w:rsid w:val="00BB4178"/>
    <w:rsid w:val="00BB5E8C"/>
    <w:rsid w:val="00BB706E"/>
    <w:rsid w:val="00BB77CC"/>
    <w:rsid w:val="00BC4AFC"/>
    <w:rsid w:val="00BC58BF"/>
    <w:rsid w:val="00BD4FBE"/>
    <w:rsid w:val="00BD556E"/>
    <w:rsid w:val="00BD6E64"/>
    <w:rsid w:val="00BE1BFE"/>
    <w:rsid w:val="00BE6B36"/>
    <w:rsid w:val="00BE6FF9"/>
    <w:rsid w:val="00BE7304"/>
    <w:rsid w:val="00BF10D8"/>
    <w:rsid w:val="00BF360A"/>
    <w:rsid w:val="00BF7150"/>
    <w:rsid w:val="00C06174"/>
    <w:rsid w:val="00C12059"/>
    <w:rsid w:val="00C12EE2"/>
    <w:rsid w:val="00C17557"/>
    <w:rsid w:val="00C21E55"/>
    <w:rsid w:val="00C27FD6"/>
    <w:rsid w:val="00C31918"/>
    <w:rsid w:val="00C33626"/>
    <w:rsid w:val="00C336A5"/>
    <w:rsid w:val="00C339BF"/>
    <w:rsid w:val="00C34807"/>
    <w:rsid w:val="00C35C1C"/>
    <w:rsid w:val="00C464F0"/>
    <w:rsid w:val="00C475F6"/>
    <w:rsid w:val="00C5077D"/>
    <w:rsid w:val="00C61D82"/>
    <w:rsid w:val="00C62006"/>
    <w:rsid w:val="00C6237C"/>
    <w:rsid w:val="00C623C0"/>
    <w:rsid w:val="00C67180"/>
    <w:rsid w:val="00C70A80"/>
    <w:rsid w:val="00C727BB"/>
    <w:rsid w:val="00C764D2"/>
    <w:rsid w:val="00C81328"/>
    <w:rsid w:val="00C8507B"/>
    <w:rsid w:val="00C9043F"/>
    <w:rsid w:val="00C91968"/>
    <w:rsid w:val="00C9351E"/>
    <w:rsid w:val="00C95BFB"/>
    <w:rsid w:val="00CA2848"/>
    <w:rsid w:val="00CA65B8"/>
    <w:rsid w:val="00CB05AC"/>
    <w:rsid w:val="00CB695D"/>
    <w:rsid w:val="00CC16D6"/>
    <w:rsid w:val="00CC348D"/>
    <w:rsid w:val="00CC4034"/>
    <w:rsid w:val="00CC4C0A"/>
    <w:rsid w:val="00CC50D2"/>
    <w:rsid w:val="00CC63BF"/>
    <w:rsid w:val="00CC6503"/>
    <w:rsid w:val="00CC682F"/>
    <w:rsid w:val="00CD0AAD"/>
    <w:rsid w:val="00CD248B"/>
    <w:rsid w:val="00CD34E5"/>
    <w:rsid w:val="00CD6032"/>
    <w:rsid w:val="00CD6792"/>
    <w:rsid w:val="00CE3526"/>
    <w:rsid w:val="00CE41C8"/>
    <w:rsid w:val="00CE5025"/>
    <w:rsid w:val="00CE727F"/>
    <w:rsid w:val="00D02A07"/>
    <w:rsid w:val="00D0310E"/>
    <w:rsid w:val="00D0339C"/>
    <w:rsid w:val="00D043A0"/>
    <w:rsid w:val="00D065E8"/>
    <w:rsid w:val="00D0691D"/>
    <w:rsid w:val="00D108C1"/>
    <w:rsid w:val="00D1201D"/>
    <w:rsid w:val="00D12032"/>
    <w:rsid w:val="00D17B6C"/>
    <w:rsid w:val="00D21F73"/>
    <w:rsid w:val="00D2267C"/>
    <w:rsid w:val="00D250A8"/>
    <w:rsid w:val="00D2623A"/>
    <w:rsid w:val="00D364AC"/>
    <w:rsid w:val="00D375F2"/>
    <w:rsid w:val="00D3781E"/>
    <w:rsid w:val="00D41662"/>
    <w:rsid w:val="00D444FB"/>
    <w:rsid w:val="00D457E8"/>
    <w:rsid w:val="00D4637B"/>
    <w:rsid w:val="00D51823"/>
    <w:rsid w:val="00D51EEA"/>
    <w:rsid w:val="00D54AA9"/>
    <w:rsid w:val="00D62229"/>
    <w:rsid w:val="00D639E2"/>
    <w:rsid w:val="00D64093"/>
    <w:rsid w:val="00D70E77"/>
    <w:rsid w:val="00D8118C"/>
    <w:rsid w:val="00D86130"/>
    <w:rsid w:val="00D8743E"/>
    <w:rsid w:val="00D90084"/>
    <w:rsid w:val="00DA31F2"/>
    <w:rsid w:val="00DB1C81"/>
    <w:rsid w:val="00DB1D20"/>
    <w:rsid w:val="00DB3870"/>
    <w:rsid w:val="00DB678A"/>
    <w:rsid w:val="00DC036D"/>
    <w:rsid w:val="00DC0E34"/>
    <w:rsid w:val="00DC1E49"/>
    <w:rsid w:val="00DC324B"/>
    <w:rsid w:val="00DC4CF4"/>
    <w:rsid w:val="00DC55C9"/>
    <w:rsid w:val="00DC7228"/>
    <w:rsid w:val="00DD096B"/>
    <w:rsid w:val="00DD0E3A"/>
    <w:rsid w:val="00DD365C"/>
    <w:rsid w:val="00DD54EE"/>
    <w:rsid w:val="00DD6C63"/>
    <w:rsid w:val="00DE2D82"/>
    <w:rsid w:val="00DE4997"/>
    <w:rsid w:val="00DE7502"/>
    <w:rsid w:val="00DF29EA"/>
    <w:rsid w:val="00DF3D92"/>
    <w:rsid w:val="00DF44AB"/>
    <w:rsid w:val="00DF58B5"/>
    <w:rsid w:val="00E02A82"/>
    <w:rsid w:val="00E02FFE"/>
    <w:rsid w:val="00E04E4D"/>
    <w:rsid w:val="00E10162"/>
    <w:rsid w:val="00E111C6"/>
    <w:rsid w:val="00E139EF"/>
    <w:rsid w:val="00E14974"/>
    <w:rsid w:val="00E15506"/>
    <w:rsid w:val="00E15789"/>
    <w:rsid w:val="00E20028"/>
    <w:rsid w:val="00E2385F"/>
    <w:rsid w:val="00E24686"/>
    <w:rsid w:val="00E259CA"/>
    <w:rsid w:val="00E26AFE"/>
    <w:rsid w:val="00E369B3"/>
    <w:rsid w:val="00E36A05"/>
    <w:rsid w:val="00E433B7"/>
    <w:rsid w:val="00E438B1"/>
    <w:rsid w:val="00E51742"/>
    <w:rsid w:val="00E555C7"/>
    <w:rsid w:val="00E6017E"/>
    <w:rsid w:val="00E6437A"/>
    <w:rsid w:val="00E64A24"/>
    <w:rsid w:val="00E65853"/>
    <w:rsid w:val="00E664F6"/>
    <w:rsid w:val="00E668A6"/>
    <w:rsid w:val="00E66E67"/>
    <w:rsid w:val="00E71F26"/>
    <w:rsid w:val="00E813AF"/>
    <w:rsid w:val="00E8203A"/>
    <w:rsid w:val="00E83E4C"/>
    <w:rsid w:val="00E8743B"/>
    <w:rsid w:val="00E87623"/>
    <w:rsid w:val="00E916A9"/>
    <w:rsid w:val="00E953A5"/>
    <w:rsid w:val="00E95C0A"/>
    <w:rsid w:val="00E963CF"/>
    <w:rsid w:val="00EA1080"/>
    <w:rsid w:val="00EA17C4"/>
    <w:rsid w:val="00EA3269"/>
    <w:rsid w:val="00EA3277"/>
    <w:rsid w:val="00EA503D"/>
    <w:rsid w:val="00EA6C93"/>
    <w:rsid w:val="00EB10D4"/>
    <w:rsid w:val="00EB2481"/>
    <w:rsid w:val="00EB4A69"/>
    <w:rsid w:val="00EB5686"/>
    <w:rsid w:val="00EC186E"/>
    <w:rsid w:val="00EC2A09"/>
    <w:rsid w:val="00ED5871"/>
    <w:rsid w:val="00ED81CB"/>
    <w:rsid w:val="00EE1C13"/>
    <w:rsid w:val="00EE2E04"/>
    <w:rsid w:val="00EF02F0"/>
    <w:rsid w:val="00EF501A"/>
    <w:rsid w:val="00EF60D1"/>
    <w:rsid w:val="00EF6E01"/>
    <w:rsid w:val="00F06DFC"/>
    <w:rsid w:val="00F108DC"/>
    <w:rsid w:val="00F14763"/>
    <w:rsid w:val="00F149CA"/>
    <w:rsid w:val="00F1637C"/>
    <w:rsid w:val="00F168A9"/>
    <w:rsid w:val="00F22357"/>
    <w:rsid w:val="00F22E2D"/>
    <w:rsid w:val="00F30965"/>
    <w:rsid w:val="00F326A9"/>
    <w:rsid w:val="00F34C13"/>
    <w:rsid w:val="00F3658F"/>
    <w:rsid w:val="00F37442"/>
    <w:rsid w:val="00F43600"/>
    <w:rsid w:val="00F45534"/>
    <w:rsid w:val="00F47174"/>
    <w:rsid w:val="00F52FB7"/>
    <w:rsid w:val="00F55288"/>
    <w:rsid w:val="00F5647E"/>
    <w:rsid w:val="00F6008D"/>
    <w:rsid w:val="00F60865"/>
    <w:rsid w:val="00F61A80"/>
    <w:rsid w:val="00F6279A"/>
    <w:rsid w:val="00F637C3"/>
    <w:rsid w:val="00F65B39"/>
    <w:rsid w:val="00F662F2"/>
    <w:rsid w:val="00F66CC7"/>
    <w:rsid w:val="00F7297A"/>
    <w:rsid w:val="00F73F2F"/>
    <w:rsid w:val="00F751C8"/>
    <w:rsid w:val="00F865D1"/>
    <w:rsid w:val="00F93241"/>
    <w:rsid w:val="00F93931"/>
    <w:rsid w:val="00F94A5B"/>
    <w:rsid w:val="00FA0947"/>
    <w:rsid w:val="00FA4DC4"/>
    <w:rsid w:val="00FA6885"/>
    <w:rsid w:val="00FB0F7C"/>
    <w:rsid w:val="00FB52FF"/>
    <w:rsid w:val="00FC1CDB"/>
    <w:rsid w:val="00FC3096"/>
    <w:rsid w:val="00FC3F4D"/>
    <w:rsid w:val="00FD1039"/>
    <w:rsid w:val="00FD5091"/>
    <w:rsid w:val="00FD696D"/>
    <w:rsid w:val="00FE32A3"/>
    <w:rsid w:val="00FF1476"/>
    <w:rsid w:val="00FF4D42"/>
    <w:rsid w:val="00FF6EA4"/>
    <w:rsid w:val="014F8056"/>
    <w:rsid w:val="0219BBAF"/>
    <w:rsid w:val="0306B85B"/>
    <w:rsid w:val="032D3CF6"/>
    <w:rsid w:val="03893063"/>
    <w:rsid w:val="041C38E8"/>
    <w:rsid w:val="047A841C"/>
    <w:rsid w:val="04A64F02"/>
    <w:rsid w:val="04DCCB94"/>
    <w:rsid w:val="06789BF5"/>
    <w:rsid w:val="06A645DF"/>
    <w:rsid w:val="06C8872F"/>
    <w:rsid w:val="06FEB5BF"/>
    <w:rsid w:val="0712C591"/>
    <w:rsid w:val="07545D00"/>
    <w:rsid w:val="076A990F"/>
    <w:rsid w:val="07CDC5E3"/>
    <w:rsid w:val="09B78993"/>
    <w:rsid w:val="0ACFA625"/>
    <w:rsid w:val="0B3CC785"/>
    <w:rsid w:val="0B4A5511"/>
    <w:rsid w:val="0C262367"/>
    <w:rsid w:val="0C2E3D6E"/>
    <w:rsid w:val="0D5EFCD6"/>
    <w:rsid w:val="0DE5DAD9"/>
    <w:rsid w:val="0E42316D"/>
    <w:rsid w:val="0E42CCA6"/>
    <w:rsid w:val="0EC50B62"/>
    <w:rsid w:val="0FC24ADC"/>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EC8AB7D"/>
    <w:rsid w:val="1F919C4D"/>
    <w:rsid w:val="1FB2D2A8"/>
    <w:rsid w:val="21EFC1CD"/>
    <w:rsid w:val="223B6CBA"/>
    <w:rsid w:val="22929345"/>
    <w:rsid w:val="22DB99BE"/>
    <w:rsid w:val="22F809FA"/>
    <w:rsid w:val="235C07F0"/>
    <w:rsid w:val="23A1F31D"/>
    <w:rsid w:val="246AACAD"/>
    <w:rsid w:val="25E8B2EA"/>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DE737A"/>
    <w:rsid w:val="2DF50C00"/>
    <w:rsid w:val="2F182DDF"/>
    <w:rsid w:val="2F913D92"/>
    <w:rsid w:val="2FAEE9A8"/>
    <w:rsid w:val="3010C0AC"/>
    <w:rsid w:val="304E270E"/>
    <w:rsid w:val="31B9F6C3"/>
    <w:rsid w:val="32109FF8"/>
    <w:rsid w:val="3269EE98"/>
    <w:rsid w:val="32B16598"/>
    <w:rsid w:val="32D52473"/>
    <w:rsid w:val="32F9CFC8"/>
    <w:rsid w:val="33364F98"/>
    <w:rsid w:val="3359035D"/>
    <w:rsid w:val="3393DAA8"/>
    <w:rsid w:val="33E1FE51"/>
    <w:rsid w:val="3423C4CA"/>
    <w:rsid w:val="347E09EA"/>
    <w:rsid w:val="34856FA8"/>
    <w:rsid w:val="356F51BA"/>
    <w:rsid w:val="35892705"/>
    <w:rsid w:val="3639DB06"/>
    <w:rsid w:val="37CA1D2A"/>
    <w:rsid w:val="383F355C"/>
    <w:rsid w:val="38BE0DD7"/>
    <w:rsid w:val="38DFE0C1"/>
    <w:rsid w:val="392C8D10"/>
    <w:rsid w:val="3A34C5A2"/>
    <w:rsid w:val="3B0B869D"/>
    <w:rsid w:val="3B1B11B7"/>
    <w:rsid w:val="3B5D8DA0"/>
    <w:rsid w:val="3C6A346A"/>
    <w:rsid w:val="3CC62CA6"/>
    <w:rsid w:val="3CE90B36"/>
    <w:rsid w:val="3D5C8CB8"/>
    <w:rsid w:val="3E8A833D"/>
    <w:rsid w:val="3EE403F8"/>
    <w:rsid w:val="3EF206C2"/>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68FCB96"/>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3A85E"/>
    <w:rsid w:val="6CB8BEE3"/>
    <w:rsid w:val="6D427640"/>
    <w:rsid w:val="6DA29862"/>
    <w:rsid w:val="6DC27E5A"/>
    <w:rsid w:val="6E63D8C5"/>
    <w:rsid w:val="6EF4D580"/>
    <w:rsid w:val="6EFDD39A"/>
    <w:rsid w:val="6F14BD74"/>
    <w:rsid w:val="702E84A0"/>
    <w:rsid w:val="7094ADF6"/>
    <w:rsid w:val="70E8AAF9"/>
    <w:rsid w:val="7271C442"/>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6DC51"/>
  <w15:chartTrackingRefBased/>
  <w15:docId w15:val="{1E86D2BF-3062-4483-A6D5-E7657FEA3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link w:val="ListParagraphChar"/>
    <w:uiPriority w:val="1"/>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 w:type="character" w:customStyle="1" w:styleId="ListParagraphChar">
    <w:name w:val="List Paragraph Char"/>
    <w:link w:val="ListParagraph"/>
    <w:uiPriority w:val="1"/>
    <w:locked/>
    <w:rsid w:val="00E15789"/>
    <w:rPr>
      <w:rFonts w:ascii="Poppins" w:hAnsi="Poppins"/>
      <w:color w:val="333F48"/>
    </w:rPr>
  </w:style>
  <w:style w:type="paragraph" w:styleId="FootnoteText">
    <w:name w:val="footnote text"/>
    <w:basedOn w:val="Normal"/>
    <w:link w:val="FootnoteTextChar"/>
    <w:uiPriority w:val="99"/>
    <w:semiHidden/>
    <w:unhideWhenUsed/>
    <w:rsid w:val="00E15789"/>
    <w:pPr>
      <w:widowControl w:val="0"/>
      <w:spacing w:after="0" w:line="240" w:lineRule="auto"/>
    </w:pPr>
    <w:rPr>
      <w:rFonts w:asciiTheme="minorHAnsi" w:hAnsiTheme="minorHAnsi"/>
      <w:color w:val="auto"/>
      <w:sz w:val="20"/>
      <w:szCs w:val="20"/>
      <w:lang w:val="en-US"/>
    </w:rPr>
  </w:style>
  <w:style w:type="character" w:customStyle="1" w:styleId="FootnoteTextChar">
    <w:name w:val="Footnote Text Char"/>
    <w:basedOn w:val="DefaultParagraphFont"/>
    <w:link w:val="FootnoteText"/>
    <w:uiPriority w:val="99"/>
    <w:semiHidden/>
    <w:rsid w:val="00E15789"/>
    <w:rPr>
      <w:sz w:val="20"/>
      <w:szCs w:val="20"/>
      <w:lang w:val="en-US"/>
    </w:rPr>
  </w:style>
  <w:style w:type="character" w:styleId="FootnoteReference">
    <w:name w:val="footnote reference"/>
    <w:basedOn w:val="DefaultParagraphFont"/>
    <w:uiPriority w:val="99"/>
    <w:semiHidden/>
    <w:unhideWhenUsed/>
    <w:rsid w:val="00E15789"/>
    <w:rPr>
      <w:vertAlign w:val="superscript"/>
    </w:rPr>
  </w:style>
  <w:style w:type="table" w:styleId="GridTable1Light">
    <w:name w:val="Grid Table 1 Light"/>
    <w:basedOn w:val="TableNormal"/>
    <w:uiPriority w:val="46"/>
    <w:rsid w:val="00E15789"/>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E15789"/>
    <w:pPr>
      <w:widowControl w:val="0"/>
      <w:autoSpaceDE w:val="0"/>
      <w:autoSpaceDN w:val="0"/>
      <w:spacing w:after="0" w:line="240" w:lineRule="auto"/>
    </w:pPr>
    <w:rPr>
      <w:rFonts w:ascii="Calibri" w:eastAsia="Calibri" w:hAnsi="Calibri" w:cs="Calibri"/>
      <w:color w:val="auto"/>
      <w:lang w:val="en-US"/>
    </w:rPr>
  </w:style>
  <w:style w:type="paragraph" w:customStyle="1" w:styleId="first-paragraph">
    <w:name w:val="first-paragraph"/>
    <w:basedOn w:val="Normal"/>
    <w:rsid w:val="0064391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PageNumber">
    <w:name w:val="page number"/>
    <w:basedOn w:val="DefaultParagraphFont"/>
    <w:uiPriority w:val="99"/>
    <w:semiHidden/>
    <w:unhideWhenUsed/>
    <w:rsid w:val="00535B18"/>
  </w:style>
  <w:style w:type="character" w:customStyle="1" w:styleId="normaltextrun">
    <w:name w:val="normaltextrun"/>
    <w:basedOn w:val="DefaultParagraphFont"/>
    <w:rsid w:val="007A52E3"/>
  </w:style>
  <w:style w:type="character" w:customStyle="1" w:styleId="eop">
    <w:name w:val="eop"/>
    <w:basedOn w:val="DefaultParagraphFont"/>
    <w:rsid w:val="007A5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eg"/><Relationship Id="rId18" Type="http://schemas.openxmlformats.org/officeDocument/2006/relationships/hyperlink" Target="mailto:doug.simmonds@btinternet.com" TargetMode="External"/><Relationship Id="rId26" Type="http://schemas.openxmlformats.org/officeDocument/2006/relationships/hyperlink" Target="https://www.rlss.org.uk/safeguarding" TargetMode="Externa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ruth.heyes@gmail.com" TargetMode="External"/><Relationship Id="rId25" Type="http://schemas.openxmlformats.org/officeDocument/2006/relationships/hyperlink" Target="https://www.nspcc.org.uk/keeping-children-safe/reporting-abuse/report/" TargetMode="External"/><Relationship Id="rId2" Type="http://schemas.openxmlformats.org/officeDocument/2006/relationships/customXml" Target="../customXml/item2.xml"/><Relationship Id="rId16" Type="http://schemas.openxmlformats.org/officeDocument/2006/relationships/hyperlink" Target="https://www.rlss.org.uk/policies" TargetMode="External"/><Relationship Id="rId20" Type="http://schemas.openxmlformats.org/officeDocument/2006/relationships/diagramLayout" Target="diagrams/layout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lss.org.uk/report-a-safeguarding-concern" TargetMode="External"/><Relationship Id="rId5" Type="http://schemas.openxmlformats.org/officeDocument/2006/relationships/numbering" Target="numbering.xml"/><Relationship Id="rId15" Type="http://schemas.openxmlformats.org/officeDocument/2006/relationships/hyperlink" Target="https://www.rlss.org.uk/Handlers/Download.ashx?IDMF=81dea83a-1647-4e97-a2be-2276d3cdbe26" TargetMode="External"/><Relationship Id="rId23" Type="http://schemas.microsoft.com/office/2007/relationships/diagramDrawing" Target="diagrams/drawing1.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lss.org.uk/Pages/Category/safeguarding" TargetMode="External"/><Relationship Id="rId22" Type="http://schemas.openxmlformats.org/officeDocument/2006/relationships/diagramColors" Target="diagrams/colors1.xm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prevent-duty-guidance" TargetMode="External"/><Relationship Id="rId2" Type="http://schemas.openxmlformats.org/officeDocument/2006/relationships/hyperlink" Target="https://www.gov.uk/guidance/forced-marriage" TargetMode="External"/><Relationship Id="rId1" Type="http://schemas.openxmlformats.org/officeDocument/2006/relationships/hyperlink" Target="https://www.nyas.net/"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2B73D5-B60D-1643-8978-728CFE649DB0}" type="doc">
      <dgm:prSet loTypeId="urn:microsoft.com/office/officeart/2005/8/layout/chevron2" loCatId="" qsTypeId="urn:microsoft.com/office/officeart/2005/8/quickstyle/simple1" qsCatId="simple" csTypeId="urn:microsoft.com/office/officeart/2005/8/colors/accent3_2" csCatId="accent3" phldr="1"/>
      <dgm:spPr/>
      <dgm:t>
        <a:bodyPr/>
        <a:lstStyle/>
        <a:p>
          <a:endParaRPr lang="en-GB"/>
        </a:p>
      </dgm:t>
    </dgm:pt>
    <dgm:pt modelId="{D8643269-1069-A347-B0B3-EBB908BB5337}">
      <dgm:prSet phldrT="[Text]"/>
      <dgm:spPr>
        <a:xfrm rot="5400000">
          <a:off x="-135725" y="137113"/>
          <a:ext cx="904837" cy="633386"/>
        </a:xfrm>
        <a:prstGeom prst="chevron">
          <a:avLst/>
        </a:prstGeom>
        <a:solidFill>
          <a:srgbClr val="46B2B5">
            <a:hueOff val="0"/>
            <a:satOff val="0"/>
            <a:lumOff val="0"/>
            <a:alphaOff val="0"/>
          </a:srgbClr>
        </a:solidFill>
        <a:ln w="12700" cap="flat" cmpd="sng" algn="in">
          <a:solidFill>
            <a:srgbClr val="46B2B5">
              <a:hueOff val="0"/>
              <a:satOff val="0"/>
              <a:lumOff val="0"/>
              <a:alphaOff val="0"/>
            </a:srgbClr>
          </a:solidFill>
          <a:prstDash val="solid"/>
        </a:ln>
        <a:effectLst/>
      </dgm:spPr>
      <dgm:t>
        <a:bodyPr/>
        <a:lstStyle/>
        <a:p>
          <a:pPr>
            <a:buNone/>
          </a:pPr>
          <a:r>
            <a:rPr lang="en-GB">
              <a:solidFill>
                <a:sysClr val="window" lastClr="FFFFFF"/>
              </a:solidFill>
              <a:latin typeface="Gill Sans MT" panose="020B0502020104020203"/>
              <a:ea typeface="+mn-ea"/>
              <a:cs typeface="+mn-cs"/>
            </a:rPr>
            <a:t>Recognise</a:t>
          </a:r>
        </a:p>
      </dgm:t>
    </dgm:pt>
    <dgm:pt modelId="{69102910-F2E6-184A-A720-D6BD8053E0CC}" type="parTrans" cxnId="{790F3D70-6AA0-5849-A187-65BF45AE04BF}">
      <dgm:prSet/>
      <dgm:spPr/>
      <dgm:t>
        <a:bodyPr/>
        <a:lstStyle/>
        <a:p>
          <a:endParaRPr lang="en-GB"/>
        </a:p>
      </dgm:t>
    </dgm:pt>
    <dgm:pt modelId="{B99E94F3-0B0A-6044-B0D6-F36A6CD8F9BC}" type="sibTrans" cxnId="{790F3D70-6AA0-5849-A187-65BF45AE04BF}">
      <dgm:prSet/>
      <dgm:spPr/>
      <dgm:t>
        <a:bodyPr/>
        <a:lstStyle/>
        <a:p>
          <a:endParaRPr lang="en-GB"/>
        </a:p>
      </dgm:t>
    </dgm:pt>
    <dgm:pt modelId="{BC633529-B87F-F444-A7BF-B6D5621DFA2C}">
      <dgm:prSet phldrT="[Text]"/>
      <dgm:spPr>
        <a:xfrm rot="5400000">
          <a:off x="-135725" y="1640237"/>
          <a:ext cx="904837" cy="633386"/>
        </a:xfrm>
        <a:prstGeom prst="chevron">
          <a:avLst/>
        </a:prstGeom>
        <a:solidFill>
          <a:srgbClr val="46B2B5">
            <a:hueOff val="0"/>
            <a:satOff val="0"/>
            <a:lumOff val="0"/>
            <a:alphaOff val="0"/>
          </a:srgbClr>
        </a:solidFill>
        <a:ln w="12700" cap="flat" cmpd="sng" algn="in">
          <a:solidFill>
            <a:srgbClr val="46B2B5">
              <a:hueOff val="0"/>
              <a:satOff val="0"/>
              <a:lumOff val="0"/>
              <a:alphaOff val="0"/>
            </a:srgbClr>
          </a:solidFill>
          <a:prstDash val="solid"/>
        </a:ln>
        <a:effectLst/>
      </dgm:spPr>
      <dgm:t>
        <a:bodyPr/>
        <a:lstStyle/>
        <a:p>
          <a:pPr>
            <a:buNone/>
          </a:pPr>
          <a:r>
            <a:rPr lang="en-GB">
              <a:solidFill>
                <a:sysClr val="window" lastClr="FFFFFF"/>
              </a:solidFill>
              <a:latin typeface="Gill Sans MT" panose="020B0502020104020203"/>
              <a:ea typeface="+mn-ea"/>
              <a:cs typeface="+mn-cs"/>
            </a:rPr>
            <a:t>Record</a:t>
          </a:r>
        </a:p>
      </dgm:t>
    </dgm:pt>
    <dgm:pt modelId="{F4AF7C28-35BE-F94A-B772-C30F6E0DCBD4}" type="parTrans" cxnId="{CF7986C5-4382-DA44-A081-D70859C18D00}">
      <dgm:prSet/>
      <dgm:spPr/>
      <dgm:t>
        <a:bodyPr/>
        <a:lstStyle/>
        <a:p>
          <a:endParaRPr lang="en-GB"/>
        </a:p>
      </dgm:t>
    </dgm:pt>
    <dgm:pt modelId="{15D28965-FEED-344E-823F-B988386B4FAF}" type="sibTrans" cxnId="{CF7986C5-4382-DA44-A081-D70859C18D00}">
      <dgm:prSet/>
      <dgm:spPr/>
      <dgm:t>
        <a:bodyPr/>
        <a:lstStyle/>
        <a:p>
          <a:endParaRPr lang="en-GB"/>
        </a:p>
      </dgm:t>
    </dgm:pt>
    <dgm:pt modelId="{1E56560A-48F4-3241-8DA2-9F8D3CEB2148}">
      <dgm:prSet phldrT="[Text]" custT="1"/>
      <dgm:spPr>
        <a:xfrm rot="5400000">
          <a:off x="2827733" y="-689834"/>
          <a:ext cx="588144" cy="4976838"/>
        </a:xfrm>
        <a:prstGeom prst="round2SameRect">
          <a:avLst/>
        </a:prstGeom>
        <a:solidFill>
          <a:sysClr val="window" lastClr="FFFFFF">
            <a:alpha val="90000"/>
            <a:hueOff val="0"/>
            <a:satOff val="0"/>
            <a:lumOff val="0"/>
            <a:alphaOff val="0"/>
          </a:sysClr>
        </a:solidFill>
        <a:ln w="12700" cap="flat" cmpd="sng" algn="in">
          <a:solidFill>
            <a:srgbClr val="46B2B5">
              <a:hueOff val="0"/>
              <a:satOff val="0"/>
              <a:lumOff val="0"/>
              <a:alphaOff val="0"/>
            </a:srgbClr>
          </a:solidFill>
          <a:prstDash val="solid"/>
        </a:ln>
        <a:effectLst/>
      </dgm:spPr>
      <dgm:t>
        <a:bodyPr/>
        <a:lstStyle/>
        <a:p>
          <a:pPr>
            <a:buChar char="•"/>
          </a:pPr>
          <a:r>
            <a:rPr lang="en-GB" sz="11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Be accurate and comprehensive.</a:t>
          </a:r>
        </a:p>
      </dgm:t>
    </dgm:pt>
    <dgm:pt modelId="{8DA20947-5C03-1A4D-9315-B702B420805C}" type="parTrans" cxnId="{A20DAB58-959B-E240-BACB-E1A9DEE7489D}">
      <dgm:prSet/>
      <dgm:spPr/>
      <dgm:t>
        <a:bodyPr/>
        <a:lstStyle/>
        <a:p>
          <a:endParaRPr lang="en-GB"/>
        </a:p>
      </dgm:t>
    </dgm:pt>
    <dgm:pt modelId="{729000FF-F708-3449-9326-FBC8532F0187}" type="sibTrans" cxnId="{A20DAB58-959B-E240-BACB-E1A9DEE7489D}">
      <dgm:prSet/>
      <dgm:spPr/>
      <dgm:t>
        <a:bodyPr/>
        <a:lstStyle/>
        <a:p>
          <a:endParaRPr lang="en-GB"/>
        </a:p>
      </dgm:t>
    </dgm:pt>
    <dgm:pt modelId="{E83735A7-9569-E040-997E-4441A5421938}">
      <dgm:prSet phldrT="[Text]"/>
      <dgm:spPr>
        <a:xfrm rot="5400000">
          <a:off x="-135725" y="2391800"/>
          <a:ext cx="904837" cy="633386"/>
        </a:xfrm>
        <a:prstGeom prst="chevron">
          <a:avLst/>
        </a:prstGeom>
        <a:solidFill>
          <a:srgbClr val="46B2B5">
            <a:hueOff val="0"/>
            <a:satOff val="0"/>
            <a:lumOff val="0"/>
            <a:alphaOff val="0"/>
          </a:srgbClr>
        </a:solidFill>
        <a:ln w="12700" cap="flat" cmpd="sng" algn="in">
          <a:solidFill>
            <a:srgbClr val="46B2B5">
              <a:hueOff val="0"/>
              <a:satOff val="0"/>
              <a:lumOff val="0"/>
              <a:alphaOff val="0"/>
            </a:srgbClr>
          </a:solidFill>
          <a:prstDash val="solid"/>
        </a:ln>
        <a:effectLst/>
      </dgm:spPr>
      <dgm:t>
        <a:bodyPr/>
        <a:lstStyle/>
        <a:p>
          <a:pPr>
            <a:buNone/>
          </a:pPr>
          <a:r>
            <a:rPr lang="en-GB">
              <a:solidFill>
                <a:sysClr val="window" lastClr="FFFFFF"/>
              </a:solidFill>
              <a:latin typeface="Gill Sans MT" panose="020B0502020104020203"/>
              <a:ea typeface="+mn-ea"/>
              <a:cs typeface="+mn-cs"/>
            </a:rPr>
            <a:t>Report</a:t>
          </a:r>
        </a:p>
      </dgm:t>
    </dgm:pt>
    <dgm:pt modelId="{65A0698D-1365-9E4F-9E68-0C7F9908E7FA}" type="parTrans" cxnId="{5663BE61-2C2C-2040-9DB6-12A07453AB94}">
      <dgm:prSet/>
      <dgm:spPr/>
      <dgm:t>
        <a:bodyPr/>
        <a:lstStyle/>
        <a:p>
          <a:endParaRPr lang="en-GB"/>
        </a:p>
      </dgm:t>
    </dgm:pt>
    <dgm:pt modelId="{A1309613-749E-CA4A-87EF-FA0C0BCCF552}" type="sibTrans" cxnId="{5663BE61-2C2C-2040-9DB6-12A07453AB94}">
      <dgm:prSet/>
      <dgm:spPr/>
      <dgm:t>
        <a:bodyPr/>
        <a:lstStyle/>
        <a:p>
          <a:endParaRPr lang="en-GB"/>
        </a:p>
      </dgm:t>
    </dgm:pt>
    <dgm:pt modelId="{6367646B-171E-A042-8BA4-23F5278A3054}">
      <dgm:prSet phldrT="[Text]" custT="1"/>
      <dgm:spPr>
        <a:xfrm rot="5400000">
          <a:off x="2827733" y="66279"/>
          <a:ext cx="588144" cy="4976838"/>
        </a:xfrm>
        <a:prstGeom prst="round2SameRect">
          <a:avLst/>
        </a:prstGeom>
        <a:solidFill>
          <a:sysClr val="window" lastClr="FFFFFF">
            <a:alpha val="90000"/>
            <a:hueOff val="0"/>
            <a:satOff val="0"/>
            <a:lumOff val="0"/>
            <a:alphaOff val="0"/>
          </a:sysClr>
        </a:solidFill>
        <a:ln w="12700" cap="flat" cmpd="sng" algn="in">
          <a:solidFill>
            <a:srgbClr val="46B2B5">
              <a:hueOff val="0"/>
              <a:satOff val="0"/>
              <a:lumOff val="0"/>
              <a:alphaOff val="0"/>
            </a:srgbClr>
          </a:solidFill>
          <a:prstDash val="solid"/>
        </a:ln>
        <a:effectLst/>
      </dgm:spPr>
      <dgm:t>
        <a:bodyPr/>
        <a:lstStyle/>
        <a:p>
          <a:pPr>
            <a:buChar char="•"/>
          </a:pPr>
          <a:r>
            <a:rPr lang="en-GB" sz="11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 Report the concern appropriately, in a timely manner.</a:t>
          </a:r>
        </a:p>
      </dgm:t>
    </dgm:pt>
    <dgm:pt modelId="{F77FF484-5F8A-2748-8E2A-155F4EB2FB18}" type="parTrans" cxnId="{A606BABF-5E03-224B-BC61-A127E03BD774}">
      <dgm:prSet/>
      <dgm:spPr/>
      <dgm:t>
        <a:bodyPr/>
        <a:lstStyle/>
        <a:p>
          <a:endParaRPr lang="en-GB"/>
        </a:p>
      </dgm:t>
    </dgm:pt>
    <dgm:pt modelId="{1CB4BF1E-F78F-C849-AD03-42FDA5E0BF28}" type="sibTrans" cxnId="{A606BABF-5E03-224B-BC61-A127E03BD774}">
      <dgm:prSet/>
      <dgm:spPr/>
      <dgm:t>
        <a:bodyPr/>
        <a:lstStyle/>
        <a:p>
          <a:endParaRPr lang="en-GB"/>
        </a:p>
      </dgm:t>
    </dgm:pt>
    <dgm:pt modelId="{CC42AE71-3C59-B346-BAA4-2CF092DCFF0F}">
      <dgm:prSet phldrT="[Text]" custT="1"/>
      <dgm:spPr>
        <a:xfrm rot="5400000">
          <a:off x="2827733" y="-2193606"/>
          <a:ext cx="588144" cy="4976838"/>
        </a:xfrm>
        <a:prstGeom prst="round2SameRect">
          <a:avLst/>
        </a:prstGeom>
        <a:solidFill>
          <a:sysClr val="window" lastClr="FFFFFF">
            <a:alpha val="90000"/>
            <a:hueOff val="0"/>
            <a:satOff val="0"/>
            <a:lumOff val="0"/>
            <a:alphaOff val="0"/>
          </a:sysClr>
        </a:solidFill>
        <a:ln w="12700" cap="flat" cmpd="sng" algn="in">
          <a:solidFill>
            <a:srgbClr val="46B2B5">
              <a:hueOff val="0"/>
              <a:satOff val="0"/>
              <a:lumOff val="0"/>
              <a:alphaOff val="0"/>
            </a:srgbClr>
          </a:solidFill>
          <a:prstDash val="solid"/>
        </a:ln>
        <a:effectLst/>
      </dgm:spPr>
      <dgm:t>
        <a:bodyPr/>
        <a:lstStyle/>
        <a:p>
          <a:pPr>
            <a:buChar char="•"/>
          </a:pPr>
          <a:r>
            <a:rPr lang="en-GB" sz="11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Be aware of the signs and indicators of abuse and neglect.</a:t>
          </a:r>
        </a:p>
      </dgm:t>
    </dgm:pt>
    <dgm:pt modelId="{C1154329-73CA-CC4D-9871-7F2C39D87522}" type="sibTrans" cxnId="{F8186905-E85A-AE44-BA8C-D42D4943A6C2}">
      <dgm:prSet/>
      <dgm:spPr/>
      <dgm:t>
        <a:bodyPr/>
        <a:lstStyle/>
        <a:p>
          <a:endParaRPr lang="en-GB"/>
        </a:p>
      </dgm:t>
    </dgm:pt>
    <dgm:pt modelId="{95A193AF-D873-6943-AAF9-82AF916EB4D5}" type="parTrans" cxnId="{F8186905-E85A-AE44-BA8C-D42D4943A6C2}">
      <dgm:prSet/>
      <dgm:spPr/>
      <dgm:t>
        <a:bodyPr/>
        <a:lstStyle/>
        <a:p>
          <a:endParaRPr lang="en-GB"/>
        </a:p>
      </dgm:t>
    </dgm:pt>
    <dgm:pt modelId="{7C094B68-1E4D-4743-8E6A-443BC75F9A58}">
      <dgm:prSet/>
      <dgm:spPr>
        <a:xfrm rot="5400000">
          <a:off x="-135725" y="888675"/>
          <a:ext cx="904837" cy="633386"/>
        </a:xfrm>
        <a:prstGeom prst="chevron">
          <a:avLst/>
        </a:prstGeom>
        <a:solidFill>
          <a:srgbClr val="46B2B5">
            <a:hueOff val="0"/>
            <a:satOff val="0"/>
            <a:lumOff val="0"/>
            <a:alphaOff val="0"/>
          </a:srgbClr>
        </a:solidFill>
        <a:ln w="12700" cap="flat" cmpd="sng" algn="in">
          <a:solidFill>
            <a:srgbClr val="46B2B5">
              <a:hueOff val="0"/>
              <a:satOff val="0"/>
              <a:lumOff val="0"/>
              <a:alphaOff val="0"/>
            </a:srgbClr>
          </a:solidFill>
          <a:prstDash val="solid"/>
        </a:ln>
        <a:effectLst/>
      </dgm:spPr>
      <dgm:t>
        <a:bodyPr/>
        <a:lstStyle/>
        <a:p>
          <a:pPr>
            <a:buNone/>
          </a:pPr>
          <a:r>
            <a:rPr lang="en-GB">
              <a:solidFill>
                <a:sysClr val="window" lastClr="FFFFFF"/>
              </a:solidFill>
              <a:latin typeface="Gill Sans MT" panose="020B0502020104020203"/>
              <a:ea typeface="+mn-ea"/>
              <a:cs typeface="+mn-cs"/>
            </a:rPr>
            <a:t>React</a:t>
          </a:r>
        </a:p>
      </dgm:t>
    </dgm:pt>
    <dgm:pt modelId="{E3ACB312-7BE4-484D-A259-B3977E60FF8A}" type="parTrans" cxnId="{FB64E2EF-8D54-004B-8C66-F269C6CF51CF}">
      <dgm:prSet/>
      <dgm:spPr/>
      <dgm:t>
        <a:bodyPr/>
        <a:lstStyle/>
        <a:p>
          <a:endParaRPr lang="en-GB"/>
        </a:p>
      </dgm:t>
    </dgm:pt>
    <dgm:pt modelId="{FA275179-0DE1-9348-B8BC-6CF0E84D6069}" type="sibTrans" cxnId="{FB64E2EF-8D54-004B-8C66-F269C6CF51CF}">
      <dgm:prSet/>
      <dgm:spPr/>
      <dgm:t>
        <a:bodyPr/>
        <a:lstStyle/>
        <a:p>
          <a:endParaRPr lang="en-GB"/>
        </a:p>
      </dgm:t>
    </dgm:pt>
    <dgm:pt modelId="{6C9F754E-D5DD-4241-99A0-CCF9D40BD286}">
      <dgm:prSet custT="1"/>
      <dgm:spPr>
        <a:xfrm rot="5400000">
          <a:off x="2827733" y="-1441396"/>
          <a:ext cx="588144" cy="4976838"/>
        </a:xfrm>
        <a:prstGeom prst="round2SameRect">
          <a:avLst/>
        </a:prstGeom>
        <a:solidFill>
          <a:sysClr val="window" lastClr="FFFFFF">
            <a:alpha val="90000"/>
            <a:hueOff val="0"/>
            <a:satOff val="0"/>
            <a:lumOff val="0"/>
            <a:alphaOff val="0"/>
          </a:sysClr>
        </a:solidFill>
        <a:ln w="12700" cap="flat" cmpd="sng" algn="in">
          <a:solidFill>
            <a:srgbClr val="46B2B5">
              <a:hueOff val="0"/>
              <a:satOff val="0"/>
              <a:lumOff val="0"/>
              <a:alphaOff val="0"/>
            </a:srgbClr>
          </a:solidFill>
          <a:prstDash val="solid"/>
        </a:ln>
        <a:effectLst/>
      </dgm:spPr>
      <dgm:t>
        <a:bodyPr/>
        <a:lstStyle/>
        <a:p>
          <a:pPr>
            <a:buChar char="•"/>
          </a:pPr>
          <a:r>
            <a:rPr lang="en-GB" sz="11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React appropriatley to what you are being told or what you see.</a:t>
          </a:r>
          <a:endParaRPr lang="en-GB" sz="1100">
            <a:solidFill>
              <a:sysClr val="windowText" lastClr="000000">
                <a:hueOff val="0"/>
                <a:satOff val="0"/>
                <a:lumOff val="0"/>
                <a:alphaOff val="0"/>
              </a:sysClr>
            </a:solidFill>
            <a:latin typeface="Gill Sans MT" panose="020B0502020104020203"/>
            <a:ea typeface="+mn-ea"/>
            <a:cs typeface="+mn-cs"/>
          </a:endParaRPr>
        </a:p>
      </dgm:t>
    </dgm:pt>
    <dgm:pt modelId="{61887336-4508-8E47-B1CA-9364CD711FBB}" type="parTrans" cxnId="{59067E4B-35F7-2148-84FC-9610A1C7E94F}">
      <dgm:prSet/>
      <dgm:spPr/>
      <dgm:t>
        <a:bodyPr/>
        <a:lstStyle/>
        <a:p>
          <a:endParaRPr lang="en-GB"/>
        </a:p>
      </dgm:t>
    </dgm:pt>
    <dgm:pt modelId="{ED244AB5-A923-624D-B32E-2A999FCA1EA3}" type="sibTrans" cxnId="{59067E4B-35F7-2148-84FC-9610A1C7E94F}">
      <dgm:prSet/>
      <dgm:spPr/>
      <dgm:t>
        <a:bodyPr/>
        <a:lstStyle/>
        <a:p>
          <a:endParaRPr lang="en-GB"/>
        </a:p>
      </dgm:t>
    </dgm:pt>
    <dgm:pt modelId="{4FFF776B-2F54-8D4D-B1A9-BF535B4B9B24}" type="pres">
      <dgm:prSet presAssocID="{392B73D5-B60D-1643-8978-728CFE649DB0}" presName="linearFlow" presStyleCnt="0">
        <dgm:presLayoutVars>
          <dgm:dir/>
          <dgm:animLvl val="lvl"/>
          <dgm:resizeHandles val="exact"/>
        </dgm:presLayoutVars>
      </dgm:prSet>
      <dgm:spPr/>
    </dgm:pt>
    <dgm:pt modelId="{C8690667-CACA-7E4F-9D00-74D55BE82358}" type="pres">
      <dgm:prSet presAssocID="{D8643269-1069-A347-B0B3-EBB908BB5337}" presName="composite" presStyleCnt="0"/>
      <dgm:spPr/>
    </dgm:pt>
    <dgm:pt modelId="{9F78D518-D3CD-E147-8FFE-C61EF3AD4CA7}" type="pres">
      <dgm:prSet presAssocID="{D8643269-1069-A347-B0B3-EBB908BB5337}" presName="parentText" presStyleLbl="alignNode1" presStyleIdx="0" presStyleCnt="4">
        <dgm:presLayoutVars>
          <dgm:chMax val="1"/>
          <dgm:bulletEnabled val="1"/>
        </dgm:presLayoutVars>
      </dgm:prSet>
      <dgm:spPr/>
    </dgm:pt>
    <dgm:pt modelId="{5E8498C9-A50A-5A48-BBB7-A5FFC63A0932}" type="pres">
      <dgm:prSet presAssocID="{D8643269-1069-A347-B0B3-EBB908BB5337}" presName="descendantText" presStyleLbl="alignAcc1" presStyleIdx="0" presStyleCnt="4" custLinFactNeighborX="0" custLinFactNeighborY="-110">
        <dgm:presLayoutVars>
          <dgm:bulletEnabled val="1"/>
        </dgm:presLayoutVars>
      </dgm:prSet>
      <dgm:spPr/>
    </dgm:pt>
    <dgm:pt modelId="{4DBDFEAA-3531-5F4F-A0E1-B1573C888CE9}" type="pres">
      <dgm:prSet presAssocID="{B99E94F3-0B0A-6044-B0D6-F36A6CD8F9BC}" presName="sp" presStyleCnt="0"/>
      <dgm:spPr/>
    </dgm:pt>
    <dgm:pt modelId="{7AD4C4AC-5BC7-1243-803A-03EC8B8611EC}" type="pres">
      <dgm:prSet presAssocID="{7C094B68-1E4D-4743-8E6A-443BC75F9A58}" presName="composite" presStyleCnt="0"/>
      <dgm:spPr/>
    </dgm:pt>
    <dgm:pt modelId="{D6C08507-9B57-D045-8BF7-71917BB3411D}" type="pres">
      <dgm:prSet presAssocID="{7C094B68-1E4D-4743-8E6A-443BC75F9A58}" presName="parentText" presStyleLbl="alignNode1" presStyleIdx="1" presStyleCnt="4">
        <dgm:presLayoutVars>
          <dgm:chMax val="1"/>
          <dgm:bulletEnabled val="1"/>
        </dgm:presLayoutVars>
      </dgm:prSet>
      <dgm:spPr/>
    </dgm:pt>
    <dgm:pt modelId="{1CC4F93C-E692-4D45-BD2E-682A235E7420}" type="pres">
      <dgm:prSet presAssocID="{7C094B68-1E4D-4743-8E6A-443BC75F9A58}" presName="descendantText" presStyleLbl="alignAcc1" presStyleIdx="1" presStyleCnt="4">
        <dgm:presLayoutVars>
          <dgm:bulletEnabled val="1"/>
        </dgm:presLayoutVars>
      </dgm:prSet>
      <dgm:spPr/>
    </dgm:pt>
    <dgm:pt modelId="{DA3DE26B-8C9A-7041-9EB4-0B0844E79892}" type="pres">
      <dgm:prSet presAssocID="{FA275179-0DE1-9348-B8BC-6CF0E84D6069}" presName="sp" presStyleCnt="0"/>
      <dgm:spPr/>
    </dgm:pt>
    <dgm:pt modelId="{1DDD7D1D-842D-2B40-B13F-0223F875D899}" type="pres">
      <dgm:prSet presAssocID="{BC633529-B87F-F444-A7BF-B6D5621DFA2C}" presName="composite" presStyleCnt="0"/>
      <dgm:spPr/>
    </dgm:pt>
    <dgm:pt modelId="{ED9B27B4-6DA9-B94F-8E44-E67D0D3167E6}" type="pres">
      <dgm:prSet presAssocID="{BC633529-B87F-F444-A7BF-B6D5621DFA2C}" presName="parentText" presStyleLbl="alignNode1" presStyleIdx="2" presStyleCnt="4">
        <dgm:presLayoutVars>
          <dgm:chMax val="1"/>
          <dgm:bulletEnabled val="1"/>
        </dgm:presLayoutVars>
      </dgm:prSet>
      <dgm:spPr/>
    </dgm:pt>
    <dgm:pt modelId="{EE991D38-AF47-D74D-8A34-04EA2B4348A4}" type="pres">
      <dgm:prSet presAssocID="{BC633529-B87F-F444-A7BF-B6D5621DFA2C}" presName="descendantText" presStyleLbl="alignAcc1" presStyleIdx="2" presStyleCnt="4">
        <dgm:presLayoutVars>
          <dgm:bulletEnabled val="1"/>
        </dgm:presLayoutVars>
      </dgm:prSet>
      <dgm:spPr/>
    </dgm:pt>
    <dgm:pt modelId="{590C05EB-C32D-224A-A098-3F386EE67D76}" type="pres">
      <dgm:prSet presAssocID="{15D28965-FEED-344E-823F-B988386B4FAF}" presName="sp" presStyleCnt="0"/>
      <dgm:spPr/>
    </dgm:pt>
    <dgm:pt modelId="{D5162AC7-BE61-064E-97DD-1810C1BD617B}" type="pres">
      <dgm:prSet presAssocID="{E83735A7-9569-E040-997E-4441A5421938}" presName="composite" presStyleCnt="0"/>
      <dgm:spPr/>
    </dgm:pt>
    <dgm:pt modelId="{7E9D6436-0F87-1841-B526-B2B1160EEE27}" type="pres">
      <dgm:prSet presAssocID="{E83735A7-9569-E040-997E-4441A5421938}" presName="parentText" presStyleLbl="alignNode1" presStyleIdx="3" presStyleCnt="4">
        <dgm:presLayoutVars>
          <dgm:chMax val="1"/>
          <dgm:bulletEnabled val="1"/>
        </dgm:presLayoutVars>
      </dgm:prSet>
      <dgm:spPr/>
    </dgm:pt>
    <dgm:pt modelId="{A0476DAA-DD61-D949-AA96-A907CA543317}" type="pres">
      <dgm:prSet presAssocID="{E83735A7-9569-E040-997E-4441A5421938}" presName="descendantText" presStyleLbl="alignAcc1" presStyleIdx="3" presStyleCnt="4" custLinFactNeighborX="0" custLinFactNeighborY="774">
        <dgm:presLayoutVars>
          <dgm:bulletEnabled val="1"/>
        </dgm:presLayoutVars>
      </dgm:prSet>
      <dgm:spPr/>
    </dgm:pt>
  </dgm:ptLst>
  <dgm:cxnLst>
    <dgm:cxn modelId="{F8186905-E85A-AE44-BA8C-D42D4943A6C2}" srcId="{D8643269-1069-A347-B0B3-EBB908BB5337}" destId="{CC42AE71-3C59-B346-BAA4-2CF092DCFF0F}" srcOrd="0" destOrd="0" parTransId="{95A193AF-D873-6943-AAF9-82AF916EB4D5}" sibTransId="{C1154329-73CA-CC4D-9871-7F2C39D87522}"/>
    <dgm:cxn modelId="{7963770A-8F3F-3641-BADA-707468240E48}" type="presOf" srcId="{392B73D5-B60D-1643-8978-728CFE649DB0}" destId="{4FFF776B-2F54-8D4D-B1A9-BF535B4B9B24}" srcOrd="0" destOrd="0" presId="urn:microsoft.com/office/officeart/2005/8/layout/chevron2"/>
    <dgm:cxn modelId="{821B3939-BC63-8F45-BC68-CFB57317F1E3}" type="presOf" srcId="{BC633529-B87F-F444-A7BF-B6D5621DFA2C}" destId="{ED9B27B4-6DA9-B94F-8E44-E67D0D3167E6}" srcOrd="0" destOrd="0" presId="urn:microsoft.com/office/officeart/2005/8/layout/chevron2"/>
    <dgm:cxn modelId="{5663BE61-2C2C-2040-9DB6-12A07453AB94}" srcId="{392B73D5-B60D-1643-8978-728CFE649DB0}" destId="{E83735A7-9569-E040-997E-4441A5421938}" srcOrd="3" destOrd="0" parTransId="{65A0698D-1365-9E4F-9E68-0C7F9908E7FA}" sibTransId="{A1309613-749E-CA4A-87EF-FA0C0BCCF552}"/>
    <dgm:cxn modelId="{95971C62-85D2-BC46-8B10-AAEADD7E2668}" type="presOf" srcId="{E83735A7-9569-E040-997E-4441A5421938}" destId="{7E9D6436-0F87-1841-B526-B2B1160EEE27}" srcOrd="0" destOrd="0" presId="urn:microsoft.com/office/officeart/2005/8/layout/chevron2"/>
    <dgm:cxn modelId="{042D5668-E475-C34F-8460-81AE534D479C}" type="presOf" srcId="{CC42AE71-3C59-B346-BAA4-2CF092DCFF0F}" destId="{5E8498C9-A50A-5A48-BBB7-A5FFC63A0932}" srcOrd="0" destOrd="0" presId="urn:microsoft.com/office/officeart/2005/8/layout/chevron2"/>
    <dgm:cxn modelId="{59067E4B-35F7-2148-84FC-9610A1C7E94F}" srcId="{7C094B68-1E4D-4743-8E6A-443BC75F9A58}" destId="{6C9F754E-D5DD-4241-99A0-CCF9D40BD286}" srcOrd="0" destOrd="0" parTransId="{61887336-4508-8E47-B1CA-9364CD711FBB}" sibTransId="{ED244AB5-A923-624D-B32E-2A999FCA1EA3}"/>
    <dgm:cxn modelId="{790F3D70-6AA0-5849-A187-65BF45AE04BF}" srcId="{392B73D5-B60D-1643-8978-728CFE649DB0}" destId="{D8643269-1069-A347-B0B3-EBB908BB5337}" srcOrd="0" destOrd="0" parTransId="{69102910-F2E6-184A-A720-D6BD8053E0CC}" sibTransId="{B99E94F3-0B0A-6044-B0D6-F36A6CD8F9BC}"/>
    <dgm:cxn modelId="{A20DAB58-959B-E240-BACB-E1A9DEE7489D}" srcId="{BC633529-B87F-F444-A7BF-B6D5621DFA2C}" destId="{1E56560A-48F4-3241-8DA2-9F8D3CEB2148}" srcOrd="0" destOrd="0" parTransId="{8DA20947-5C03-1A4D-9315-B702B420805C}" sibTransId="{729000FF-F708-3449-9326-FBC8532F0187}"/>
    <dgm:cxn modelId="{CEBCA39C-95C2-F043-9CAF-A6E4F844D52F}" type="presOf" srcId="{D8643269-1069-A347-B0B3-EBB908BB5337}" destId="{9F78D518-D3CD-E147-8FFE-C61EF3AD4CA7}" srcOrd="0" destOrd="0" presId="urn:microsoft.com/office/officeart/2005/8/layout/chevron2"/>
    <dgm:cxn modelId="{A606BABF-5E03-224B-BC61-A127E03BD774}" srcId="{E83735A7-9569-E040-997E-4441A5421938}" destId="{6367646B-171E-A042-8BA4-23F5278A3054}" srcOrd="0" destOrd="0" parTransId="{F77FF484-5F8A-2748-8E2A-155F4EB2FB18}" sibTransId="{1CB4BF1E-F78F-C849-AD03-42FDA5E0BF28}"/>
    <dgm:cxn modelId="{CF7986C5-4382-DA44-A081-D70859C18D00}" srcId="{392B73D5-B60D-1643-8978-728CFE649DB0}" destId="{BC633529-B87F-F444-A7BF-B6D5621DFA2C}" srcOrd="2" destOrd="0" parTransId="{F4AF7C28-35BE-F94A-B772-C30F6E0DCBD4}" sibTransId="{15D28965-FEED-344E-823F-B988386B4FAF}"/>
    <dgm:cxn modelId="{0F1A9CD2-A43E-AD47-9940-C131A87AF2CE}" type="presOf" srcId="{6367646B-171E-A042-8BA4-23F5278A3054}" destId="{A0476DAA-DD61-D949-AA96-A907CA543317}" srcOrd="0" destOrd="0" presId="urn:microsoft.com/office/officeart/2005/8/layout/chevron2"/>
    <dgm:cxn modelId="{8C2AEAE8-DA44-D443-A604-030987F00AAE}" type="presOf" srcId="{6C9F754E-D5DD-4241-99A0-CCF9D40BD286}" destId="{1CC4F93C-E692-4D45-BD2E-682A235E7420}" srcOrd="0" destOrd="0" presId="urn:microsoft.com/office/officeart/2005/8/layout/chevron2"/>
    <dgm:cxn modelId="{FB64E2EF-8D54-004B-8C66-F269C6CF51CF}" srcId="{392B73D5-B60D-1643-8978-728CFE649DB0}" destId="{7C094B68-1E4D-4743-8E6A-443BC75F9A58}" srcOrd="1" destOrd="0" parTransId="{E3ACB312-7BE4-484D-A259-B3977E60FF8A}" sibTransId="{FA275179-0DE1-9348-B8BC-6CF0E84D6069}"/>
    <dgm:cxn modelId="{431B3BF0-8964-5942-8C28-2054117C3CF3}" type="presOf" srcId="{7C094B68-1E4D-4743-8E6A-443BC75F9A58}" destId="{D6C08507-9B57-D045-8BF7-71917BB3411D}" srcOrd="0" destOrd="0" presId="urn:microsoft.com/office/officeart/2005/8/layout/chevron2"/>
    <dgm:cxn modelId="{360900F3-304C-1E4F-B189-C23E431F61D9}" type="presOf" srcId="{1E56560A-48F4-3241-8DA2-9F8D3CEB2148}" destId="{EE991D38-AF47-D74D-8A34-04EA2B4348A4}" srcOrd="0" destOrd="0" presId="urn:microsoft.com/office/officeart/2005/8/layout/chevron2"/>
    <dgm:cxn modelId="{A40A02A2-0BF0-7942-B918-8C791237B5CF}" type="presParOf" srcId="{4FFF776B-2F54-8D4D-B1A9-BF535B4B9B24}" destId="{C8690667-CACA-7E4F-9D00-74D55BE82358}" srcOrd="0" destOrd="0" presId="urn:microsoft.com/office/officeart/2005/8/layout/chevron2"/>
    <dgm:cxn modelId="{42DB16A3-511B-564C-A686-BBB38A9838A9}" type="presParOf" srcId="{C8690667-CACA-7E4F-9D00-74D55BE82358}" destId="{9F78D518-D3CD-E147-8FFE-C61EF3AD4CA7}" srcOrd="0" destOrd="0" presId="urn:microsoft.com/office/officeart/2005/8/layout/chevron2"/>
    <dgm:cxn modelId="{FA80C782-9406-894D-8683-25B0DFB8173E}" type="presParOf" srcId="{C8690667-CACA-7E4F-9D00-74D55BE82358}" destId="{5E8498C9-A50A-5A48-BBB7-A5FFC63A0932}" srcOrd="1" destOrd="0" presId="urn:microsoft.com/office/officeart/2005/8/layout/chevron2"/>
    <dgm:cxn modelId="{4A134C8F-A8AD-D847-BF7C-15B17C004297}" type="presParOf" srcId="{4FFF776B-2F54-8D4D-B1A9-BF535B4B9B24}" destId="{4DBDFEAA-3531-5F4F-A0E1-B1573C888CE9}" srcOrd="1" destOrd="0" presId="urn:microsoft.com/office/officeart/2005/8/layout/chevron2"/>
    <dgm:cxn modelId="{5701B78A-068F-1E4C-AD38-8BC90C0F0AB8}" type="presParOf" srcId="{4FFF776B-2F54-8D4D-B1A9-BF535B4B9B24}" destId="{7AD4C4AC-5BC7-1243-803A-03EC8B8611EC}" srcOrd="2" destOrd="0" presId="urn:microsoft.com/office/officeart/2005/8/layout/chevron2"/>
    <dgm:cxn modelId="{30BD24BA-0218-1944-90C4-A1C966087EBD}" type="presParOf" srcId="{7AD4C4AC-5BC7-1243-803A-03EC8B8611EC}" destId="{D6C08507-9B57-D045-8BF7-71917BB3411D}" srcOrd="0" destOrd="0" presId="urn:microsoft.com/office/officeart/2005/8/layout/chevron2"/>
    <dgm:cxn modelId="{8B6BD90F-AFA8-9F44-A8D2-21FD4A208DBE}" type="presParOf" srcId="{7AD4C4AC-5BC7-1243-803A-03EC8B8611EC}" destId="{1CC4F93C-E692-4D45-BD2E-682A235E7420}" srcOrd="1" destOrd="0" presId="urn:microsoft.com/office/officeart/2005/8/layout/chevron2"/>
    <dgm:cxn modelId="{385D3D15-FABC-DA49-98AF-E19629CF4FF6}" type="presParOf" srcId="{4FFF776B-2F54-8D4D-B1A9-BF535B4B9B24}" destId="{DA3DE26B-8C9A-7041-9EB4-0B0844E79892}" srcOrd="3" destOrd="0" presId="urn:microsoft.com/office/officeart/2005/8/layout/chevron2"/>
    <dgm:cxn modelId="{ED0C84D4-0F6E-EE40-AF7D-3D2755DA44F2}" type="presParOf" srcId="{4FFF776B-2F54-8D4D-B1A9-BF535B4B9B24}" destId="{1DDD7D1D-842D-2B40-B13F-0223F875D899}" srcOrd="4" destOrd="0" presId="urn:microsoft.com/office/officeart/2005/8/layout/chevron2"/>
    <dgm:cxn modelId="{9826BBAF-8025-8749-B18C-9C3499395B7F}" type="presParOf" srcId="{1DDD7D1D-842D-2B40-B13F-0223F875D899}" destId="{ED9B27B4-6DA9-B94F-8E44-E67D0D3167E6}" srcOrd="0" destOrd="0" presId="urn:microsoft.com/office/officeart/2005/8/layout/chevron2"/>
    <dgm:cxn modelId="{263E1251-4372-2444-81EF-C259894A2D0B}" type="presParOf" srcId="{1DDD7D1D-842D-2B40-B13F-0223F875D899}" destId="{EE991D38-AF47-D74D-8A34-04EA2B4348A4}" srcOrd="1" destOrd="0" presId="urn:microsoft.com/office/officeart/2005/8/layout/chevron2"/>
    <dgm:cxn modelId="{A57DFDEF-8AB9-8F47-B810-4D4E91D02C1F}" type="presParOf" srcId="{4FFF776B-2F54-8D4D-B1A9-BF535B4B9B24}" destId="{590C05EB-C32D-224A-A098-3F386EE67D76}" srcOrd="5" destOrd="0" presId="urn:microsoft.com/office/officeart/2005/8/layout/chevron2"/>
    <dgm:cxn modelId="{2F441A97-1ED9-9044-9F9D-7C834B487D9E}" type="presParOf" srcId="{4FFF776B-2F54-8D4D-B1A9-BF535B4B9B24}" destId="{D5162AC7-BE61-064E-97DD-1810C1BD617B}" srcOrd="6" destOrd="0" presId="urn:microsoft.com/office/officeart/2005/8/layout/chevron2"/>
    <dgm:cxn modelId="{CCD83D77-F87D-564B-8416-F0902C8A17C9}" type="presParOf" srcId="{D5162AC7-BE61-064E-97DD-1810C1BD617B}" destId="{7E9D6436-0F87-1841-B526-B2B1160EEE27}" srcOrd="0" destOrd="0" presId="urn:microsoft.com/office/officeart/2005/8/layout/chevron2"/>
    <dgm:cxn modelId="{56130A98-FB49-F94A-9DE4-6ECE9712DF40}" type="presParOf" srcId="{D5162AC7-BE61-064E-97DD-1810C1BD617B}" destId="{A0476DAA-DD61-D949-AA96-A907CA543317}"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8D518-D3CD-E147-8FFE-C61EF3AD4CA7}">
      <dsp:nvSpPr>
        <dsp:cNvPr id="0" name=""/>
        <dsp:cNvSpPr/>
      </dsp:nvSpPr>
      <dsp:spPr>
        <a:xfrm rot="5400000">
          <a:off x="-127418" y="128017"/>
          <a:ext cx="849455" cy="594618"/>
        </a:xfrm>
        <a:prstGeom prst="chevron">
          <a:avLst/>
        </a:prstGeom>
        <a:solidFill>
          <a:srgbClr val="46B2B5">
            <a:hueOff val="0"/>
            <a:satOff val="0"/>
            <a:lumOff val="0"/>
            <a:alphaOff val="0"/>
          </a:srgbClr>
        </a:solidFill>
        <a:ln w="12700" cap="flat" cmpd="sng" algn="in">
          <a:solidFill>
            <a:srgbClr val="46B2B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Gill Sans MT" panose="020B0502020104020203"/>
              <a:ea typeface="+mn-ea"/>
              <a:cs typeface="+mn-cs"/>
            </a:rPr>
            <a:t>Recognise</a:t>
          </a:r>
        </a:p>
      </dsp:txBody>
      <dsp:txXfrm rot="-5400000">
        <a:off x="1" y="297907"/>
        <a:ext cx="594618" cy="254837"/>
      </dsp:txXfrm>
    </dsp:sp>
    <dsp:sp modelId="{5E8498C9-A50A-5A48-BBB7-A5FFC63A0932}">
      <dsp:nvSpPr>
        <dsp:cNvPr id="0" name=""/>
        <dsp:cNvSpPr/>
      </dsp:nvSpPr>
      <dsp:spPr>
        <a:xfrm rot="5400000">
          <a:off x="2745386" y="-2150767"/>
          <a:ext cx="552145" cy="4853681"/>
        </a:xfrm>
        <a:prstGeom prst="round2SameRect">
          <a:avLst/>
        </a:prstGeom>
        <a:solidFill>
          <a:sysClr val="window" lastClr="FFFFFF">
            <a:alpha val="90000"/>
            <a:hueOff val="0"/>
            <a:satOff val="0"/>
            <a:lumOff val="0"/>
            <a:alphaOff val="0"/>
          </a:sysClr>
        </a:solidFill>
        <a:ln w="12700" cap="flat" cmpd="sng" algn="in">
          <a:solidFill>
            <a:srgbClr val="46B2B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Be aware of the signs and indicators of abuse and neglect.</a:t>
          </a:r>
        </a:p>
      </dsp:txBody>
      <dsp:txXfrm rot="-5400000">
        <a:off x="594619" y="26953"/>
        <a:ext cx="4826728" cy="498239"/>
      </dsp:txXfrm>
    </dsp:sp>
    <dsp:sp modelId="{D6C08507-9B57-D045-8BF7-71917BB3411D}">
      <dsp:nvSpPr>
        <dsp:cNvPr id="0" name=""/>
        <dsp:cNvSpPr/>
      </dsp:nvSpPr>
      <dsp:spPr>
        <a:xfrm rot="5400000">
          <a:off x="-127418" y="822366"/>
          <a:ext cx="849455" cy="594618"/>
        </a:xfrm>
        <a:prstGeom prst="chevron">
          <a:avLst/>
        </a:prstGeom>
        <a:solidFill>
          <a:srgbClr val="46B2B5">
            <a:hueOff val="0"/>
            <a:satOff val="0"/>
            <a:lumOff val="0"/>
            <a:alphaOff val="0"/>
          </a:srgbClr>
        </a:solidFill>
        <a:ln w="12700" cap="flat" cmpd="sng" algn="in">
          <a:solidFill>
            <a:srgbClr val="46B2B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Gill Sans MT" panose="020B0502020104020203"/>
              <a:ea typeface="+mn-ea"/>
              <a:cs typeface="+mn-cs"/>
            </a:rPr>
            <a:t>React</a:t>
          </a:r>
        </a:p>
      </dsp:txBody>
      <dsp:txXfrm rot="-5400000">
        <a:off x="1" y="992256"/>
        <a:ext cx="594618" cy="254837"/>
      </dsp:txXfrm>
    </dsp:sp>
    <dsp:sp modelId="{1CC4F93C-E692-4D45-BD2E-682A235E7420}">
      <dsp:nvSpPr>
        <dsp:cNvPr id="0" name=""/>
        <dsp:cNvSpPr/>
      </dsp:nvSpPr>
      <dsp:spPr>
        <a:xfrm rot="5400000">
          <a:off x="2745386" y="-1455819"/>
          <a:ext cx="552145" cy="4853681"/>
        </a:xfrm>
        <a:prstGeom prst="round2SameRect">
          <a:avLst/>
        </a:prstGeom>
        <a:solidFill>
          <a:sysClr val="window" lastClr="FFFFFF">
            <a:alpha val="90000"/>
            <a:hueOff val="0"/>
            <a:satOff val="0"/>
            <a:lumOff val="0"/>
            <a:alphaOff val="0"/>
          </a:sysClr>
        </a:solidFill>
        <a:ln w="12700" cap="flat" cmpd="sng" algn="in">
          <a:solidFill>
            <a:srgbClr val="46B2B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React appropriatley to what you are being told or what you see.</a:t>
          </a:r>
          <a:endParaRPr lang="en-GB" sz="1100" kern="1200">
            <a:solidFill>
              <a:sysClr val="windowText" lastClr="000000">
                <a:hueOff val="0"/>
                <a:satOff val="0"/>
                <a:lumOff val="0"/>
                <a:alphaOff val="0"/>
              </a:sysClr>
            </a:solidFill>
            <a:latin typeface="Gill Sans MT" panose="020B0502020104020203"/>
            <a:ea typeface="+mn-ea"/>
            <a:cs typeface="+mn-cs"/>
          </a:endParaRPr>
        </a:p>
      </dsp:txBody>
      <dsp:txXfrm rot="-5400000">
        <a:off x="594619" y="721901"/>
        <a:ext cx="4826728" cy="498239"/>
      </dsp:txXfrm>
    </dsp:sp>
    <dsp:sp modelId="{ED9B27B4-6DA9-B94F-8E44-E67D0D3167E6}">
      <dsp:nvSpPr>
        <dsp:cNvPr id="0" name=""/>
        <dsp:cNvSpPr/>
      </dsp:nvSpPr>
      <dsp:spPr>
        <a:xfrm rot="5400000">
          <a:off x="-127418" y="1516714"/>
          <a:ext cx="849455" cy="594618"/>
        </a:xfrm>
        <a:prstGeom prst="chevron">
          <a:avLst/>
        </a:prstGeom>
        <a:solidFill>
          <a:srgbClr val="46B2B5">
            <a:hueOff val="0"/>
            <a:satOff val="0"/>
            <a:lumOff val="0"/>
            <a:alphaOff val="0"/>
          </a:srgbClr>
        </a:solidFill>
        <a:ln w="12700" cap="flat" cmpd="sng" algn="in">
          <a:solidFill>
            <a:srgbClr val="46B2B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Gill Sans MT" panose="020B0502020104020203"/>
              <a:ea typeface="+mn-ea"/>
              <a:cs typeface="+mn-cs"/>
            </a:rPr>
            <a:t>Record</a:t>
          </a:r>
        </a:p>
      </dsp:txBody>
      <dsp:txXfrm rot="-5400000">
        <a:off x="1" y="1686604"/>
        <a:ext cx="594618" cy="254837"/>
      </dsp:txXfrm>
    </dsp:sp>
    <dsp:sp modelId="{EE991D38-AF47-D74D-8A34-04EA2B4348A4}">
      <dsp:nvSpPr>
        <dsp:cNvPr id="0" name=""/>
        <dsp:cNvSpPr/>
      </dsp:nvSpPr>
      <dsp:spPr>
        <a:xfrm rot="5400000">
          <a:off x="2745386" y="-761471"/>
          <a:ext cx="552145" cy="4853681"/>
        </a:xfrm>
        <a:prstGeom prst="round2SameRect">
          <a:avLst/>
        </a:prstGeom>
        <a:solidFill>
          <a:sysClr val="window" lastClr="FFFFFF">
            <a:alpha val="90000"/>
            <a:hueOff val="0"/>
            <a:satOff val="0"/>
            <a:lumOff val="0"/>
            <a:alphaOff val="0"/>
          </a:sysClr>
        </a:solidFill>
        <a:ln w="12700" cap="flat" cmpd="sng" algn="in">
          <a:solidFill>
            <a:srgbClr val="46B2B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Be accurate and comprehensive.</a:t>
          </a:r>
        </a:p>
      </dsp:txBody>
      <dsp:txXfrm rot="-5400000">
        <a:off x="594619" y="1416249"/>
        <a:ext cx="4826728" cy="498239"/>
      </dsp:txXfrm>
    </dsp:sp>
    <dsp:sp modelId="{7E9D6436-0F87-1841-B526-B2B1160EEE27}">
      <dsp:nvSpPr>
        <dsp:cNvPr id="0" name=""/>
        <dsp:cNvSpPr/>
      </dsp:nvSpPr>
      <dsp:spPr>
        <a:xfrm rot="5400000">
          <a:off x="-127418" y="2211063"/>
          <a:ext cx="849455" cy="594618"/>
        </a:xfrm>
        <a:prstGeom prst="chevron">
          <a:avLst/>
        </a:prstGeom>
        <a:solidFill>
          <a:srgbClr val="46B2B5">
            <a:hueOff val="0"/>
            <a:satOff val="0"/>
            <a:lumOff val="0"/>
            <a:alphaOff val="0"/>
          </a:srgbClr>
        </a:solidFill>
        <a:ln w="12700" cap="flat" cmpd="sng" algn="in">
          <a:solidFill>
            <a:srgbClr val="46B2B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Gill Sans MT" panose="020B0502020104020203"/>
              <a:ea typeface="+mn-ea"/>
              <a:cs typeface="+mn-cs"/>
            </a:rPr>
            <a:t>Report</a:t>
          </a:r>
        </a:p>
      </dsp:txBody>
      <dsp:txXfrm rot="-5400000">
        <a:off x="1" y="2380953"/>
        <a:ext cx="594618" cy="254837"/>
      </dsp:txXfrm>
    </dsp:sp>
    <dsp:sp modelId="{A0476DAA-DD61-D949-AA96-A907CA543317}">
      <dsp:nvSpPr>
        <dsp:cNvPr id="0" name=""/>
        <dsp:cNvSpPr/>
      </dsp:nvSpPr>
      <dsp:spPr>
        <a:xfrm rot="5400000">
          <a:off x="2745386" y="-62848"/>
          <a:ext cx="552145" cy="4853681"/>
        </a:xfrm>
        <a:prstGeom prst="round2SameRect">
          <a:avLst/>
        </a:prstGeom>
        <a:solidFill>
          <a:sysClr val="window" lastClr="FFFFFF">
            <a:alpha val="90000"/>
            <a:hueOff val="0"/>
            <a:satOff val="0"/>
            <a:lumOff val="0"/>
            <a:alphaOff val="0"/>
          </a:sysClr>
        </a:solidFill>
        <a:ln w="12700" cap="flat" cmpd="sng" algn="in">
          <a:solidFill>
            <a:srgbClr val="46B2B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 Report the concern appropriately, in a timely manner.</a:t>
          </a:r>
        </a:p>
      </dsp:txBody>
      <dsp:txXfrm rot="-5400000">
        <a:off x="594619" y="2114872"/>
        <a:ext cx="4826728" cy="49823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C44A9D9F8004345A183049B94183E94" ma:contentTypeVersion="8" ma:contentTypeDescription="Create a new document." ma:contentTypeScope="" ma:versionID="d6cfb9ea18f33ad84dde6ecefb584088">
  <xsd:schema xmlns:xsd="http://www.w3.org/2001/XMLSchema" xmlns:xs="http://www.w3.org/2001/XMLSchema" xmlns:p="http://schemas.microsoft.com/office/2006/metadata/properties" xmlns:ns2="3de88100-7e06-475c-ae4d-3015066791c2" xmlns:ns3="afb020bb-9bb6-4a50-bbe0-25c17fded03c" targetNamespace="http://schemas.microsoft.com/office/2006/metadata/properties" ma:root="true" ma:fieldsID="f9407fc1bfd3fef43252d91012a5e9bb" ns2:_="" ns3:_="">
    <xsd:import namespace="3de88100-7e06-475c-ae4d-3015066791c2"/>
    <xsd:import namespace="afb020bb-9bb6-4a50-bbe0-25c17fded0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e88100-7e06-475c-ae4d-3015066791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b020bb-9bb6-4a50-bbe0-25c17fded0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customXml/itemProps2.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4.xml><?xml version="1.0" encoding="utf-8"?>
<ds:datastoreItem xmlns:ds="http://schemas.openxmlformats.org/officeDocument/2006/customXml" ds:itemID="{AF190643-8218-42F1-B6A7-2D5D43225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e88100-7e06-475c-ae4d-3015066791c2"/>
    <ds:schemaRef ds:uri="afb020bb-9bb6-4a50-bbe0-25c17fded0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4441</Words>
  <Characters>25316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29698</CharactersWithSpaces>
  <SharedDoc>false</SharedDoc>
  <HLinks>
    <vt:vector size="42" baseType="variant">
      <vt:variant>
        <vt:i4>3342438</vt:i4>
      </vt:variant>
      <vt:variant>
        <vt:i4>9</vt:i4>
      </vt:variant>
      <vt:variant>
        <vt:i4>0</vt:i4>
      </vt:variant>
      <vt:variant>
        <vt:i4>5</vt:i4>
      </vt:variant>
      <vt:variant>
        <vt:lpwstr>https://www.nspcc.org.uk/keeping-children-safe/reporting-abuse/report/</vt:lpwstr>
      </vt:variant>
      <vt:variant>
        <vt:lpwstr/>
      </vt:variant>
      <vt:variant>
        <vt:i4>5242957</vt:i4>
      </vt:variant>
      <vt:variant>
        <vt:i4>6</vt:i4>
      </vt:variant>
      <vt:variant>
        <vt:i4>0</vt:i4>
      </vt:variant>
      <vt:variant>
        <vt:i4>5</vt:i4>
      </vt:variant>
      <vt:variant>
        <vt:lpwstr>https://www.rlss.org.uk/report-a-safeguarding-concern</vt:lpwstr>
      </vt:variant>
      <vt:variant>
        <vt:lpwstr/>
      </vt:variant>
      <vt:variant>
        <vt:i4>1638466</vt:i4>
      </vt:variant>
      <vt:variant>
        <vt:i4>3</vt:i4>
      </vt:variant>
      <vt:variant>
        <vt:i4>0</vt:i4>
      </vt:variant>
      <vt:variant>
        <vt:i4>5</vt:i4>
      </vt:variant>
      <vt:variant>
        <vt:lpwstr>https://www.rlss.org.uk/policies</vt:lpwstr>
      </vt:variant>
      <vt:variant>
        <vt:lpwstr/>
      </vt:variant>
      <vt:variant>
        <vt:i4>2424955</vt:i4>
      </vt:variant>
      <vt:variant>
        <vt:i4>0</vt:i4>
      </vt:variant>
      <vt:variant>
        <vt:i4>0</vt:i4>
      </vt:variant>
      <vt:variant>
        <vt:i4>5</vt:i4>
      </vt:variant>
      <vt:variant>
        <vt:lpwstr>https://www.rlss.org.uk/Pages/Category/safeguarding</vt:lpwstr>
      </vt:variant>
      <vt:variant>
        <vt:lpwstr/>
      </vt:variant>
      <vt:variant>
        <vt:i4>1835019</vt:i4>
      </vt:variant>
      <vt:variant>
        <vt:i4>6</vt:i4>
      </vt:variant>
      <vt:variant>
        <vt:i4>0</vt:i4>
      </vt:variant>
      <vt:variant>
        <vt:i4>5</vt:i4>
      </vt:variant>
      <vt:variant>
        <vt:lpwstr>https://www.gov.uk/government/publications/prevent-duty-guidance</vt:lpwstr>
      </vt:variant>
      <vt:variant>
        <vt:lpwstr/>
      </vt:variant>
      <vt:variant>
        <vt:i4>3670079</vt:i4>
      </vt:variant>
      <vt:variant>
        <vt:i4>3</vt:i4>
      </vt:variant>
      <vt:variant>
        <vt:i4>0</vt:i4>
      </vt:variant>
      <vt:variant>
        <vt:i4>5</vt:i4>
      </vt:variant>
      <vt:variant>
        <vt:lpwstr>https://www.gov.uk/guidance/forced-marriage</vt:lpwstr>
      </vt:variant>
      <vt:variant>
        <vt:lpwstr/>
      </vt:variant>
      <vt:variant>
        <vt:i4>5767172</vt:i4>
      </vt:variant>
      <vt:variant>
        <vt:i4>0</vt:i4>
      </vt:variant>
      <vt:variant>
        <vt:i4>0</vt:i4>
      </vt:variant>
      <vt:variant>
        <vt:i4>5</vt:i4>
      </vt:variant>
      <vt:variant>
        <vt:lpwstr>https://www.nyas.net/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Di Cooke</cp:lastModifiedBy>
  <cp:revision>2</cp:revision>
  <dcterms:created xsi:type="dcterms:W3CDTF">2024-07-29T19:14:00Z</dcterms:created>
  <dcterms:modified xsi:type="dcterms:W3CDTF">2024-07-29T19:14:00Z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0x0101002C44A9D9F8004345A183049B94183E94</vt:lpwstr>
  </property>
</Properties>
</file>